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78CA" w14:textId="37B9288C" w:rsidR="00FD2537" w:rsidRPr="005C4380" w:rsidRDefault="34383B7B" w:rsidP="34383B7B">
      <w:pPr>
        <w:spacing w:after="0"/>
        <w:jc w:val="center"/>
        <w:rPr>
          <w:rFonts w:ascii="Tahoma" w:hAnsi="Tahoma" w:cs="Tahoma"/>
          <w:b/>
          <w:bCs/>
        </w:rPr>
      </w:pPr>
      <w:r w:rsidRPr="005C4380">
        <w:rPr>
          <w:rFonts w:ascii="Tahoma" w:hAnsi="Tahoma" w:cs="Tahoma"/>
          <w:b/>
          <w:bCs/>
        </w:rPr>
        <w:t>February 2022 Content</w:t>
      </w:r>
    </w:p>
    <w:p w14:paraId="672A6659" w14:textId="77777777" w:rsidR="00FD2537" w:rsidRPr="005C4380" w:rsidRDefault="00FD2537" w:rsidP="00FD2537">
      <w:pPr>
        <w:spacing w:after="0"/>
        <w:jc w:val="center"/>
        <w:rPr>
          <w:rFonts w:ascii="Tahoma" w:hAnsi="Tahoma" w:cs="Tahoma"/>
          <w:b/>
        </w:rPr>
      </w:pPr>
    </w:p>
    <w:p w14:paraId="58FF2DE8" w14:textId="668FD693" w:rsidR="00D760F9" w:rsidRPr="005C4380" w:rsidRDefault="00D760F9" w:rsidP="34383B7B">
      <w:pPr>
        <w:spacing w:after="0"/>
        <w:rPr>
          <w:rFonts w:ascii="Tahoma" w:hAnsi="Tahoma" w:cs="Tahoma"/>
          <w:b/>
        </w:rPr>
      </w:pPr>
      <w:r w:rsidRPr="005C4380">
        <w:rPr>
          <w:rFonts w:ascii="Tahoma" w:hAnsi="Tahoma" w:cs="Tahoma"/>
          <w:b/>
        </w:rPr>
        <w:t>2022 SAAC Award Winners</w:t>
      </w:r>
    </w:p>
    <w:p w14:paraId="1F4176A2" w14:textId="07AFD059" w:rsidR="34383B7B" w:rsidRPr="005C4380" w:rsidRDefault="005C4380" w:rsidP="34383B7B">
      <w:pPr>
        <w:spacing w:after="0"/>
        <w:rPr>
          <w:rFonts w:ascii="Tahoma" w:hAnsi="Tahoma" w:cs="Tahoma"/>
          <w:b/>
          <w:bCs/>
        </w:rPr>
      </w:pPr>
      <w:r>
        <w:rPr>
          <w:rFonts w:ascii="Tahoma" w:hAnsi="Tahoma" w:cs="Tahoma"/>
        </w:rPr>
        <w:t>The SAAC is excited to announce our 2022 award winners!</w:t>
      </w:r>
      <w:r w:rsidR="00D760F9" w:rsidRPr="005C4380">
        <w:rPr>
          <w:rFonts w:ascii="Tahoma" w:hAnsi="Tahoma" w:cs="Tahoma"/>
        </w:rPr>
        <w:t xml:space="preserve"> </w:t>
      </w:r>
      <w:r w:rsidR="0C2E7485" w:rsidRPr="005C4380">
        <w:rPr>
          <w:rFonts w:ascii="Tahoma" w:hAnsi="Tahoma" w:cs="Tahoma"/>
        </w:rPr>
        <w:t>We will celebrate this outstanding achievemen</w:t>
      </w:r>
      <w:r w:rsidR="00D760F9" w:rsidRPr="005C4380">
        <w:rPr>
          <w:rFonts w:ascii="Tahoma" w:hAnsi="Tahoma" w:cs="Tahoma"/>
        </w:rPr>
        <w:t>t</w:t>
      </w:r>
      <w:r>
        <w:rPr>
          <w:rFonts w:ascii="Tahoma" w:hAnsi="Tahoma" w:cs="Tahoma"/>
        </w:rPr>
        <w:t xml:space="preserve"> and present awards at the </w:t>
      </w:r>
      <w:r w:rsidR="00D760F9" w:rsidRPr="005C4380">
        <w:rPr>
          <w:rFonts w:ascii="Tahoma" w:hAnsi="Tahoma" w:cs="Tahoma"/>
        </w:rPr>
        <w:t>State Leadership Forum.</w:t>
      </w:r>
      <w:r w:rsidR="0C2E7485" w:rsidRPr="005C4380">
        <w:rPr>
          <w:rFonts w:ascii="Tahoma" w:hAnsi="Tahoma" w:cs="Tahoma"/>
        </w:rPr>
        <w:t xml:space="preserve"> Make sure you </w:t>
      </w:r>
      <w:r w:rsidR="00D760F9" w:rsidRPr="005C4380">
        <w:rPr>
          <w:rFonts w:ascii="Tahoma" w:hAnsi="Tahoma" w:cs="Tahoma"/>
        </w:rPr>
        <w:t>congratulate</w:t>
      </w:r>
      <w:r w:rsidR="0C2E7485" w:rsidRPr="005C4380">
        <w:rPr>
          <w:rFonts w:ascii="Tahoma" w:hAnsi="Tahoma" w:cs="Tahoma"/>
        </w:rPr>
        <w:t xml:space="preserve"> them when you see them.</w:t>
      </w:r>
    </w:p>
    <w:p w14:paraId="559CA5D6" w14:textId="728044CA" w:rsidR="34383B7B" w:rsidRPr="005C4380" w:rsidRDefault="34383B7B" w:rsidP="34383B7B">
      <w:pPr>
        <w:spacing w:after="0"/>
        <w:rPr>
          <w:rFonts w:ascii="Tahoma" w:hAnsi="Tahoma" w:cs="Tahoma"/>
          <w:b/>
          <w:bCs/>
        </w:rPr>
      </w:pPr>
    </w:p>
    <w:p w14:paraId="545DF019" w14:textId="6BBE8125" w:rsidR="34383B7B" w:rsidRPr="00983632" w:rsidRDefault="34383B7B" w:rsidP="34383B7B">
      <w:pPr>
        <w:spacing w:after="0"/>
        <w:rPr>
          <w:rFonts w:ascii="Tahoma" w:hAnsi="Tahoma" w:cs="Tahoma"/>
          <w:b/>
          <w:bCs/>
          <w:u w:val="single"/>
        </w:rPr>
      </w:pPr>
      <w:r w:rsidRPr="00983632">
        <w:rPr>
          <w:rFonts w:ascii="Tahoma" w:hAnsi="Tahoma" w:cs="Tahoma"/>
          <w:b/>
          <w:bCs/>
          <w:u w:val="single"/>
        </w:rPr>
        <w:t>Excellence in Leadership Award</w:t>
      </w:r>
    </w:p>
    <w:p w14:paraId="1E53B1E8" w14:textId="5B2E482E" w:rsidR="34383B7B" w:rsidRPr="005C4380" w:rsidRDefault="34383B7B" w:rsidP="34383B7B">
      <w:pPr>
        <w:spacing w:after="0"/>
        <w:rPr>
          <w:rFonts w:ascii="Tahoma" w:hAnsi="Tahoma" w:cs="Tahoma"/>
          <w:iCs/>
        </w:rPr>
      </w:pPr>
      <w:r w:rsidRPr="005C4380">
        <w:rPr>
          <w:rFonts w:ascii="Tahoma" w:hAnsi="Tahoma" w:cs="Tahoma"/>
          <w:iCs/>
        </w:rPr>
        <w:t>Nicole German (ND)</w:t>
      </w:r>
    </w:p>
    <w:p w14:paraId="57372DB6" w14:textId="2FC6FF77" w:rsidR="34383B7B" w:rsidRPr="005C4380" w:rsidRDefault="34383B7B" w:rsidP="34383B7B">
      <w:pPr>
        <w:spacing w:after="0"/>
        <w:rPr>
          <w:rFonts w:ascii="Tahoma" w:hAnsi="Tahoma" w:cs="Tahoma"/>
          <w:iCs/>
        </w:rPr>
      </w:pPr>
      <w:r w:rsidRPr="005C4380">
        <w:rPr>
          <w:rFonts w:ascii="Tahoma" w:hAnsi="Tahoma" w:cs="Tahoma"/>
          <w:iCs/>
        </w:rPr>
        <w:t>Scott Powers (VA)</w:t>
      </w:r>
    </w:p>
    <w:p w14:paraId="347B50F2" w14:textId="37B72DA9" w:rsidR="34383B7B" w:rsidRPr="005C4380" w:rsidRDefault="34383B7B" w:rsidP="34383B7B">
      <w:pPr>
        <w:spacing w:after="0"/>
        <w:rPr>
          <w:rFonts w:ascii="Tahoma" w:hAnsi="Tahoma" w:cs="Tahoma"/>
          <w:iCs/>
        </w:rPr>
      </w:pPr>
      <w:r w:rsidRPr="005C4380">
        <w:rPr>
          <w:rFonts w:ascii="Tahoma" w:hAnsi="Tahoma" w:cs="Tahoma"/>
          <w:iCs/>
        </w:rPr>
        <w:t>John Ryan (ME)</w:t>
      </w:r>
    </w:p>
    <w:p w14:paraId="684387CF" w14:textId="5161B929" w:rsidR="34383B7B" w:rsidRPr="005C4380" w:rsidRDefault="34383B7B" w:rsidP="34383B7B">
      <w:pPr>
        <w:spacing w:after="0"/>
        <w:rPr>
          <w:rFonts w:ascii="Tahoma" w:hAnsi="Tahoma" w:cs="Tahoma"/>
          <w:b/>
          <w:bCs/>
        </w:rPr>
      </w:pPr>
    </w:p>
    <w:p w14:paraId="19D280E8" w14:textId="3308EF93" w:rsidR="34383B7B" w:rsidRPr="00983632" w:rsidRDefault="34383B7B" w:rsidP="34383B7B">
      <w:pPr>
        <w:spacing w:after="0"/>
        <w:rPr>
          <w:rFonts w:ascii="Tahoma" w:hAnsi="Tahoma" w:cs="Tahoma"/>
          <w:b/>
          <w:bCs/>
          <w:u w:val="single"/>
        </w:rPr>
      </w:pPr>
      <w:r w:rsidRPr="00983632">
        <w:rPr>
          <w:rFonts w:ascii="Tahoma" w:hAnsi="Tahoma" w:cs="Tahoma"/>
          <w:b/>
          <w:bCs/>
          <w:u w:val="single"/>
        </w:rPr>
        <w:t>Emerging Leader Award</w:t>
      </w:r>
    </w:p>
    <w:p w14:paraId="46C1FAA8" w14:textId="5B0096A0" w:rsidR="34383B7B" w:rsidRPr="005C4380" w:rsidRDefault="00D40851" w:rsidP="34383B7B">
      <w:pPr>
        <w:spacing w:after="0"/>
        <w:rPr>
          <w:rFonts w:ascii="Tahoma" w:hAnsi="Tahoma" w:cs="Tahoma"/>
          <w:iCs/>
        </w:rPr>
      </w:pPr>
      <w:r w:rsidRPr="005C4380">
        <w:rPr>
          <w:rFonts w:ascii="Tahoma" w:hAnsi="Tahoma" w:cs="Tahoma"/>
          <w:iCs/>
        </w:rPr>
        <w:t xml:space="preserve">Steve </w:t>
      </w:r>
      <w:r w:rsidR="34383B7B" w:rsidRPr="005C4380">
        <w:rPr>
          <w:rFonts w:ascii="Tahoma" w:hAnsi="Tahoma" w:cs="Tahoma"/>
          <w:iCs/>
        </w:rPr>
        <w:t>Barandica ( NJ)</w:t>
      </w:r>
      <w:bookmarkStart w:id="0" w:name="_GoBack"/>
      <w:bookmarkEnd w:id="0"/>
    </w:p>
    <w:p w14:paraId="13518240" w14:textId="0DCD4344" w:rsidR="34383B7B" w:rsidRPr="005C4380" w:rsidRDefault="34383B7B" w:rsidP="34383B7B">
      <w:pPr>
        <w:spacing w:after="0"/>
        <w:rPr>
          <w:rFonts w:ascii="Tahoma" w:hAnsi="Tahoma" w:cs="Tahoma"/>
          <w:b/>
          <w:bCs/>
        </w:rPr>
      </w:pPr>
    </w:p>
    <w:p w14:paraId="2687DA70" w14:textId="77777777" w:rsidR="005C4380" w:rsidRPr="005C4380" w:rsidRDefault="005C4380" w:rsidP="0C2E7485">
      <w:pPr>
        <w:spacing w:after="0"/>
        <w:rPr>
          <w:rFonts w:ascii="Tahoma" w:hAnsi="Tahoma" w:cs="Tahoma"/>
          <w:b/>
        </w:rPr>
      </w:pPr>
    </w:p>
    <w:p w14:paraId="0BB5A5EE" w14:textId="19ED65B3" w:rsidR="005C4380" w:rsidRPr="005C4380" w:rsidRDefault="005C4380" w:rsidP="0C2E7485">
      <w:pPr>
        <w:spacing w:after="0"/>
        <w:rPr>
          <w:rFonts w:ascii="Tahoma" w:hAnsi="Tahoma" w:cs="Tahoma"/>
          <w:b/>
        </w:rPr>
      </w:pPr>
      <w:r w:rsidRPr="005C4380">
        <w:rPr>
          <w:rFonts w:ascii="Tahoma" w:hAnsi="Tahoma" w:cs="Tahoma"/>
          <w:b/>
        </w:rPr>
        <w:t>SAAC NATA Presentation</w:t>
      </w:r>
    </w:p>
    <w:p w14:paraId="39D0E185" w14:textId="3D43FD17" w:rsidR="005C4380" w:rsidRPr="005C4380" w:rsidRDefault="005C4380" w:rsidP="005C4380">
      <w:pPr>
        <w:tabs>
          <w:tab w:val="left" w:pos="0"/>
          <w:tab w:val="left" w:pos="720"/>
        </w:tabs>
        <w:rPr>
          <w:rFonts w:ascii="Tahoma" w:eastAsia="Arial" w:hAnsi="Tahoma" w:cs="Tahoma"/>
          <w:color w:val="000000" w:themeColor="text1"/>
        </w:rPr>
      </w:pPr>
      <w:r w:rsidRPr="005C4380">
        <w:rPr>
          <w:rFonts w:ascii="Tahoma" w:eastAsia="Arial" w:hAnsi="Tahoma" w:cs="Tahoma"/>
          <w:color w:val="000000" w:themeColor="text1"/>
        </w:rPr>
        <w:t>Please join us at the 73rd NATA Clinical Symposia &amp; AT Expo, June 28 – July 1, 2022 in Philadelphia, PA w</w:t>
      </w:r>
      <w:r>
        <w:rPr>
          <w:rFonts w:ascii="Tahoma" w:eastAsia="Arial" w:hAnsi="Tahoma" w:cs="Tahoma"/>
          <w:color w:val="000000" w:themeColor="text1"/>
        </w:rPr>
        <w:t xml:space="preserve">hen the SAAC Committee presents: </w:t>
      </w:r>
      <w:r w:rsidRPr="005C4380">
        <w:rPr>
          <w:rFonts w:ascii="Tahoma" w:eastAsia="Arial" w:hAnsi="Tahoma" w:cs="Tahoma"/>
          <w:color w:val="000000" w:themeColor="text1"/>
        </w:rPr>
        <w:t xml:space="preserve"> </w:t>
      </w:r>
      <w:r w:rsidRPr="005C4380">
        <w:rPr>
          <w:rFonts w:ascii="Tahoma" w:eastAsia="Arial" w:hAnsi="Tahoma" w:cs="Tahoma"/>
          <w:i/>
          <w:color w:val="000000" w:themeColor="text1"/>
        </w:rPr>
        <w:t>Engaging, Developing, and Advancing Future Association Leaders</w:t>
      </w:r>
      <w:r w:rsidRPr="005C4380">
        <w:rPr>
          <w:rFonts w:ascii="Tahoma" w:eastAsia="Arial" w:hAnsi="Tahoma" w:cs="Tahoma"/>
          <w:color w:val="000000" w:themeColor="text1"/>
        </w:rPr>
        <w:t xml:space="preserve"> on June 30</w:t>
      </w:r>
      <w:r w:rsidRPr="005C4380">
        <w:rPr>
          <w:rFonts w:ascii="Tahoma" w:eastAsia="Arial" w:hAnsi="Tahoma" w:cs="Tahoma"/>
          <w:color w:val="000000" w:themeColor="text1"/>
          <w:vertAlign w:val="superscript"/>
        </w:rPr>
        <w:t>th</w:t>
      </w:r>
      <w:r w:rsidRPr="005C4380">
        <w:rPr>
          <w:rFonts w:ascii="Tahoma" w:eastAsia="Arial" w:hAnsi="Tahoma" w:cs="Tahoma"/>
          <w:color w:val="000000" w:themeColor="text1"/>
        </w:rPr>
        <w:t xml:space="preserve"> at 8:55a.m.-</w:t>
      </w:r>
      <w:r>
        <w:rPr>
          <w:rFonts w:ascii="Tahoma" w:eastAsia="Arial" w:hAnsi="Tahoma" w:cs="Tahoma"/>
          <w:color w:val="000000" w:themeColor="text1"/>
        </w:rPr>
        <w:t xml:space="preserve"> </w:t>
      </w:r>
      <w:r w:rsidRPr="005C4380">
        <w:rPr>
          <w:rFonts w:ascii="Tahoma" w:eastAsia="Arial" w:hAnsi="Tahoma" w:cs="Tahoma"/>
          <w:color w:val="000000" w:themeColor="text1"/>
        </w:rPr>
        <w:t xml:space="preserve">9:50a.m. This presentation will discuss available leadership programs to help grow ethical leaders who understand statutory and regulatory provisions. </w:t>
      </w:r>
    </w:p>
    <w:p w14:paraId="1F1D158F" w14:textId="77777777" w:rsidR="005C4380" w:rsidRPr="005C4380" w:rsidRDefault="005C4380" w:rsidP="0C2E7485">
      <w:pPr>
        <w:spacing w:after="0"/>
        <w:rPr>
          <w:rFonts w:ascii="Tahoma" w:hAnsi="Tahoma" w:cs="Tahoma"/>
        </w:rPr>
      </w:pPr>
    </w:p>
    <w:p w14:paraId="5D0811C6" w14:textId="44D3C83D" w:rsidR="0C2E7485" w:rsidRPr="005C4380" w:rsidRDefault="005C4380" w:rsidP="0C2E7485">
      <w:pPr>
        <w:spacing w:after="0"/>
        <w:rPr>
          <w:rFonts w:ascii="Tahoma" w:hAnsi="Tahoma" w:cs="Tahoma"/>
          <w:b/>
        </w:rPr>
      </w:pPr>
      <w:r w:rsidRPr="005C4380">
        <w:rPr>
          <w:rFonts w:ascii="Tahoma" w:hAnsi="Tahoma" w:cs="Tahoma"/>
          <w:b/>
        </w:rPr>
        <w:t>GAC Awards</w:t>
      </w:r>
    </w:p>
    <w:p w14:paraId="276E945E" w14:textId="6E54240F" w:rsidR="34383B7B" w:rsidRPr="005C4380" w:rsidRDefault="0C2E7485" w:rsidP="34383B7B">
      <w:pPr>
        <w:spacing w:after="0"/>
        <w:rPr>
          <w:rFonts w:ascii="Tahoma" w:hAnsi="Tahoma" w:cs="Tahoma"/>
        </w:rPr>
      </w:pPr>
      <w:r w:rsidRPr="005C4380">
        <w:rPr>
          <w:rFonts w:ascii="Tahoma" w:hAnsi="Tahoma" w:cs="Tahoma"/>
        </w:rPr>
        <w:t>Don’t forget to nominate leaders for the NATA Governmental Affairs Committee (GAC) Awards. The awards are open from March 1-31. The William T Griffin Award for Outstanding Leadership in Legislative Advocacy, Impact Advocacy Award, and for State Associations Daniel L. Campbell Award are available. Check out the GATHER site for more specific details.</w:t>
      </w:r>
    </w:p>
    <w:p w14:paraId="02EB378F" w14:textId="77777777" w:rsidR="008372D3" w:rsidRPr="005C4380" w:rsidRDefault="008372D3" w:rsidP="008F007C">
      <w:pPr>
        <w:spacing w:after="0"/>
        <w:rPr>
          <w:rFonts w:ascii="Tahoma" w:hAnsi="Tahoma" w:cs="Tahoma"/>
        </w:rPr>
      </w:pPr>
    </w:p>
    <w:p w14:paraId="60168FED" w14:textId="4D36772D" w:rsidR="00316633" w:rsidRPr="005C4380" w:rsidRDefault="34383B7B" w:rsidP="34383B7B">
      <w:pPr>
        <w:spacing w:after="0"/>
        <w:rPr>
          <w:rFonts w:ascii="Tahoma" w:hAnsi="Tahoma" w:cs="Tahoma"/>
          <w:b/>
          <w:bCs/>
        </w:rPr>
      </w:pPr>
      <w:r w:rsidRPr="005C4380">
        <w:rPr>
          <w:rFonts w:ascii="Tahoma" w:hAnsi="Tahoma" w:cs="Tahoma"/>
          <w:b/>
          <w:bCs/>
        </w:rPr>
        <w:t>Update State Leader Information</w:t>
      </w:r>
    </w:p>
    <w:p w14:paraId="0EF985A1" w14:textId="4E7722A7" w:rsidR="00FD2537" w:rsidRPr="005C4380" w:rsidRDefault="34383B7B" w:rsidP="005C042A">
      <w:pPr>
        <w:spacing w:after="0"/>
        <w:rPr>
          <w:rFonts w:ascii="Tahoma" w:hAnsi="Tahoma" w:cs="Tahoma"/>
        </w:rPr>
      </w:pPr>
      <w:r w:rsidRPr="005C4380">
        <w:rPr>
          <w:rFonts w:ascii="Tahoma" w:hAnsi="Tahoma" w:cs="Tahoma"/>
        </w:rPr>
        <w:t xml:space="preserve">If your association has recently undergone a change in elected officers, please update your leadership list with the SAAC by emailing the information to </w:t>
      </w:r>
      <w:hyperlink r:id="rId5">
        <w:r w:rsidRPr="005C4380">
          <w:rPr>
            <w:rStyle w:val="Hyperlink"/>
            <w:rFonts w:ascii="Tahoma" w:hAnsi="Tahoma" w:cs="Tahoma"/>
          </w:rPr>
          <w:t>Madison Sequenzia</w:t>
        </w:r>
      </w:hyperlink>
      <w:r w:rsidRPr="005C4380">
        <w:rPr>
          <w:rFonts w:ascii="Tahoma" w:hAnsi="Tahoma" w:cs="Tahoma"/>
        </w:rPr>
        <w:t>.</w:t>
      </w:r>
    </w:p>
    <w:p w14:paraId="4FA5FAAE" w14:textId="19B77BF9" w:rsidR="34383B7B" w:rsidRPr="005C4380" w:rsidRDefault="34383B7B" w:rsidP="34383B7B">
      <w:pPr>
        <w:spacing w:after="0"/>
        <w:rPr>
          <w:rFonts w:ascii="Tahoma" w:hAnsi="Tahoma" w:cs="Tahoma"/>
          <w:b/>
          <w:bCs/>
        </w:rPr>
      </w:pPr>
    </w:p>
    <w:p w14:paraId="036DF75E" w14:textId="71724B84" w:rsidR="34383B7B" w:rsidRPr="005C4380" w:rsidRDefault="0C2E7485" w:rsidP="34383B7B">
      <w:pPr>
        <w:spacing w:after="0"/>
        <w:rPr>
          <w:rFonts w:ascii="Tahoma" w:hAnsi="Tahoma" w:cs="Tahoma"/>
          <w:b/>
          <w:bCs/>
        </w:rPr>
      </w:pPr>
      <w:r w:rsidRPr="005C4380">
        <w:rPr>
          <w:rFonts w:ascii="Tahoma" w:hAnsi="Tahoma" w:cs="Tahoma"/>
          <w:b/>
          <w:bCs/>
        </w:rPr>
        <w:t>New and Growing Leader Resources</w:t>
      </w:r>
    </w:p>
    <w:p w14:paraId="6E701E75" w14:textId="24E83DC9" w:rsidR="34383B7B" w:rsidRPr="005C4380" w:rsidRDefault="00D760F9" w:rsidP="34383B7B">
      <w:pPr>
        <w:spacing w:after="0"/>
        <w:rPr>
          <w:rFonts w:ascii="Tahoma" w:eastAsia="Arial" w:hAnsi="Tahoma" w:cs="Tahoma"/>
          <w:color w:val="000000" w:themeColor="text1"/>
        </w:rPr>
      </w:pPr>
      <w:r w:rsidRPr="005C4380">
        <w:rPr>
          <w:rFonts w:ascii="Tahoma" w:eastAsia="Arial" w:hAnsi="Tahoma" w:cs="Tahoma"/>
        </w:rPr>
        <w:t>With new leaders across the state associations,</w:t>
      </w:r>
      <w:r w:rsidR="0C2E7485" w:rsidRPr="005C4380">
        <w:rPr>
          <w:rFonts w:ascii="Tahoma" w:eastAsia="Arial" w:hAnsi="Tahoma" w:cs="Tahoma"/>
        </w:rPr>
        <w:t xml:space="preserve"> SAAC is looking to make your transition easier.</w:t>
      </w:r>
      <w:r w:rsidR="0C2E7485" w:rsidRPr="005C4380">
        <w:rPr>
          <w:rFonts w:ascii="Tahoma" w:eastAsia="Arial" w:hAnsi="Tahoma" w:cs="Tahoma"/>
          <w:color w:val="000000" w:themeColor="text1"/>
        </w:rPr>
        <w:t xml:space="preserve"> We introduced our State AT Leadership Toolkit at the SLF in July 2021 and invite those who haven’t yet seen this to </w:t>
      </w:r>
      <w:r w:rsidR="005C4380" w:rsidRPr="005C4380">
        <w:rPr>
          <w:rFonts w:ascii="Tahoma" w:eastAsia="Arial" w:hAnsi="Tahoma" w:cs="Tahoma"/>
          <w:color w:val="000000" w:themeColor="text1"/>
        </w:rPr>
        <w:t>view</w:t>
      </w:r>
      <w:r w:rsidR="0C2E7485" w:rsidRPr="005C4380">
        <w:rPr>
          <w:rFonts w:ascii="Tahoma" w:eastAsia="Arial" w:hAnsi="Tahoma" w:cs="Tahoma"/>
          <w:color w:val="000000" w:themeColor="text1"/>
        </w:rPr>
        <w:t xml:space="preserve"> </w:t>
      </w:r>
      <w:hyperlink r:id="rId6" w:history="1">
        <w:r w:rsidR="005C4380" w:rsidRPr="005C4380">
          <w:rPr>
            <w:rStyle w:val="Hyperlink"/>
            <w:rFonts w:ascii="Tahoma" w:eastAsia="Arial" w:hAnsi="Tahoma" w:cs="Tahoma"/>
          </w:rPr>
          <w:t>HERE</w:t>
        </w:r>
      </w:hyperlink>
      <w:r w:rsidR="0C2E7485" w:rsidRPr="005C4380">
        <w:rPr>
          <w:rFonts w:ascii="Tahoma" w:eastAsia="Arial" w:hAnsi="Tahoma" w:cs="Tahoma"/>
          <w:color w:val="000000" w:themeColor="text1"/>
        </w:rPr>
        <w:t xml:space="preserve"> .  This document gives guidelines, suggestions, and tips from representatives of the NATA SAAC, EDAC, LGBTQ+AC, YPC, and SLC to help build a diverse, robust pipeline of new leaders for your state association.</w:t>
      </w:r>
    </w:p>
    <w:p w14:paraId="6F013AA5" w14:textId="06961B6B" w:rsidR="0C2E7485" w:rsidRPr="005C4380" w:rsidRDefault="0C2E7485" w:rsidP="0C2E7485">
      <w:pPr>
        <w:spacing w:after="0"/>
        <w:rPr>
          <w:rFonts w:ascii="Tahoma" w:eastAsia="Arial" w:hAnsi="Tahoma" w:cs="Tahoma"/>
          <w:color w:val="000000" w:themeColor="text1"/>
        </w:rPr>
      </w:pPr>
    </w:p>
    <w:p w14:paraId="6CDE41F9" w14:textId="256CA79E" w:rsidR="0C2E7485" w:rsidRPr="005C4380" w:rsidRDefault="0C2E7485" w:rsidP="0C2E7485">
      <w:pPr>
        <w:spacing w:after="0"/>
        <w:rPr>
          <w:rFonts w:ascii="Tahoma" w:eastAsia="Arial" w:hAnsi="Tahoma" w:cs="Tahoma"/>
          <w:b/>
          <w:bCs/>
          <w:color w:val="000000" w:themeColor="text1"/>
        </w:rPr>
      </w:pPr>
      <w:r w:rsidRPr="005C4380">
        <w:rPr>
          <w:rFonts w:ascii="Tahoma" w:eastAsia="Arial" w:hAnsi="Tahoma" w:cs="Tahoma"/>
          <w:b/>
          <w:bCs/>
          <w:color w:val="000000" w:themeColor="text1"/>
        </w:rPr>
        <w:t>National Athletic Training Month</w:t>
      </w:r>
    </w:p>
    <w:p w14:paraId="0D2D3D48" w14:textId="50D9C3F0" w:rsidR="005C4380" w:rsidRPr="005C4380" w:rsidRDefault="0C2E7485" w:rsidP="0C2E7485">
      <w:pPr>
        <w:spacing w:after="0"/>
        <w:rPr>
          <w:rFonts w:ascii="Tahoma" w:eastAsia="Arial" w:hAnsi="Tahoma" w:cs="Tahoma"/>
          <w:color w:val="000000" w:themeColor="text1"/>
        </w:rPr>
      </w:pPr>
      <w:r w:rsidRPr="005C4380">
        <w:rPr>
          <w:rFonts w:ascii="Tahoma" w:eastAsia="Arial" w:hAnsi="Tahoma" w:cs="Tahoma"/>
          <w:color w:val="000000" w:themeColor="text1"/>
        </w:rPr>
        <w:t>Happy NATM! Thanks for all you do for your members and patients. The NATA has many resources to support your public relation efforts during this month. Please visit</w:t>
      </w:r>
      <w:r w:rsidR="005C4380" w:rsidRPr="005C4380">
        <w:rPr>
          <w:rFonts w:ascii="Tahoma" w:eastAsia="Arial" w:hAnsi="Tahoma" w:cs="Tahoma"/>
          <w:color w:val="000000" w:themeColor="text1"/>
        </w:rPr>
        <w:t xml:space="preserve"> </w:t>
      </w:r>
      <w:hyperlink r:id="rId7" w:history="1">
        <w:r w:rsidR="005C4380" w:rsidRPr="005C4380">
          <w:rPr>
            <w:rStyle w:val="Hyperlink"/>
            <w:rFonts w:ascii="Tahoma" w:eastAsia="Arial" w:hAnsi="Tahoma" w:cs="Tahoma"/>
          </w:rPr>
          <w:t>HERE</w:t>
        </w:r>
      </w:hyperlink>
      <w:r w:rsidR="005C4380" w:rsidRPr="005C4380">
        <w:rPr>
          <w:rFonts w:ascii="Tahoma" w:eastAsia="Arial" w:hAnsi="Tahoma" w:cs="Tahoma"/>
          <w:color w:val="000000" w:themeColor="text1"/>
        </w:rPr>
        <w:t xml:space="preserve"> to support your advocacy!</w:t>
      </w:r>
    </w:p>
    <w:p w14:paraId="6AE2515B" w14:textId="5BDECB61" w:rsidR="0C2E7485" w:rsidRPr="005C4380" w:rsidRDefault="0C2E7485" w:rsidP="0C2E7485">
      <w:pPr>
        <w:spacing w:after="0"/>
        <w:rPr>
          <w:rFonts w:ascii="Tahoma" w:eastAsia="Times New Roman" w:hAnsi="Tahoma" w:cs="Tahoma"/>
          <w:b/>
          <w:bCs/>
        </w:rPr>
      </w:pPr>
      <w:r w:rsidRPr="005C4380">
        <w:rPr>
          <w:rFonts w:ascii="Tahoma" w:eastAsia="Times New Roman" w:hAnsi="Tahoma" w:cs="Tahoma"/>
          <w:b/>
          <w:bCs/>
        </w:rPr>
        <w:lastRenderedPageBreak/>
        <w:t xml:space="preserve">Photos Needed </w:t>
      </w:r>
    </w:p>
    <w:p w14:paraId="19D71F51" w14:textId="4DA2E2FD" w:rsidR="005C4380" w:rsidRPr="005C4380" w:rsidRDefault="0C2E7485" w:rsidP="34383B7B">
      <w:pPr>
        <w:spacing w:after="0"/>
        <w:rPr>
          <w:rFonts w:ascii="Tahoma" w:eastAsia="Arial" w:hAnsi="Tahoma" w:cs="Tahoma"/>
        </w:rPr>
      </w:pPr>
      <w:r w:rsidRPr="005C4380">
        <w:rPr>
          <w:rFonts w:ascii="Tahoma" w:eastAsia="Arial" w:hAnsi="Tahoma" w:cs="Tahoma"/>
        </w:rPr>
        <w:t>We are looking for photos of state AT leaders and state AT members for our NATA State Association Advisory Committee (SAAC) State Leadership Forum video. We have put together a short video each of the last two years for State Leadership Forum to encourage our state AT leaders. If you have photos you can share for that video (no guarantees that all photos make it into the video), we would love to see representation of ATs in different work roles across our country throughout the various states. Please send photo submissions to &lt;</w:t>
      </w:r>
      <w:hyperlink r:id="rId8">
        <w:r w:rsidRPr="005C4380">
          <w:rPr>
            <w:rStyle w:val="Hyperlink"/>
            <w:rFonts w:ascii="Tahoma" w:eastAsia="Arial" w:hAnsi="Tahoma" w:cs="Tahoma"/>
          </w:rPr>
          <w:t>slee@hba.net</w:t>
        </w:r>
      </w:hyperlink>
      <w:r w:rsidRPr="005C4380">
        <w:rPr>
          <w:rFonts w:ascii="Tahoma" w:eastAsia="Arial" w:hAnsi="Tahoma" w:cs="Tahoma"/>
        </w:rPr>
        <w:t xml:space="preserve">&gt;  </w:t>
      </w:r>
    </w:p>
    <w:p w14:paraId="64556FF4" w14:textId="77777777" w:rsidR="005C4380" w:rsidRPr="005C4380" w:rsidRDefault="005C4380" w:rsidP="34383B7B">
      <w:pPr>
        <w:spacing w:after="0"/>
        <w:rPr>
          <w:rFonts w:ascii="Tahoma" w:hAnsi="Tahoma" w:cs="Tahoma"/>
        </w:rPr>
      </w:pPr>
    </w:p>
    <w:p w14:paraId="515173F6" w14:textId="240E83B0" w:rsidR="0C2E7485" w:rsidRPr="005C4380" w:rsidRDefault="0C2E7485" w:rsidP="0C2E7485">
      <w:pPr>
        <w:tabs>
          <w:tab w:val="left" w:pos="0"/>
          <w:tab w:val="left" w:pos="720"/>
        </w:tabs>
        <w:rPr>
          <w:rFonts w:ascii="Tahoma" w:eastAsia="Arial" w:hAnsi="Tahoma" w:cs="Tahoma"/>
          <w:b/>
          <w:bCs/>
          <w:color w:val="000000" w:themeColor="text1"/>
        </w:rPr>
      </w:pPr>
      <w:r w:rsidRPr="005C4380">
        <w:rPr>
          <w:rFonts w:ascii="Tahoma" w:eastAsia="Arial" w:hAnsi="Tahoma" w:cs="Tahoma"/>
          <w:b/>
          <w:bCs/>
          <w:color w:val="000000" w:themeColor="text1"/>
        </w:rPr>
        <w:t>Updates</w:t>
      </w:r>
    </w:p>
    <w:p w14:paraId="74F9EAF4" w14:textId="1E147835" w:rsidR="0C2E7485" w:rsidRPr="005C4380" w:rsidRDefault="0C2E7485" w:rsidP="0C2E7485">
      <w:pPr>
        <w:pStyle w:val="ListParagraph"/>
        <w:numPr>
          <w:ilvl w:val="0"/>
          <w:numId w:val="5"/>
        </w:numPr>
        <w:tabs>
          <w:tab w:val="left" w:pos="0"/>
          <w:tab w:val="left" w:pos="720"/>
        </w:tabs>
        <w:rPr>
          <w:rFonts w:ascii="Tahoma" w:eastAsia="Arial" w:hAnsi="Tahoma" w:cs="Tahoma"/>
          <w:color w:val="000000" w:themeColor="text1"/>
        </w:rPr>
      </w:pPr>
      <w:r w:rsidRPr="005C4380">
        <w:rPr>
          <w:rFonts w:ascii="Tahoma" w:eastAsia="Arial" w:hAnsi="Tahoma" w:cs="Tahoma"/>
          <w:color w:val="000000" w:themeColor="text1"/>
        </w:rPr>
        <w:t>Our SAAC Grants and Leader Fellow programs continue to be on hold in 2022.  We are hopeful they are able to return in 2023 so please be thinking about innovative grant ideas to submit and individuals to put forward as a Leader Fellow in the upcoming year.  If you’re not sure what these programs are, be sure to ask your Division Reps or invite us in to your board/council meeting and we will be happy to review them with you.</w:t>
      </w:r>
    </w:p>
    <w:p w14:paraId="125445A6" w14:textId="77777777" w:rsidR="005C4380" w:rsidRPr="005C4380" w:rsidRDefault="005C4380" w:rsidP="005C4380">
      <w:pPr>
        <w:pStyle w:val="ListParagraph"/>
        <w:tabs>
          <w:tab w:val="left" w:pos="0"/>
          <w:tab w:val="left" w:pos="720"/>
        </w:tabs>
        <w:rPr>
          <w:rFonts w:ascii="Tahoma" w:eastAsia="Arial" w:hAnsi="Tahoma" w:cs="Tahoma"/>
          <w:color w:val="000000" w:themeColor="text1"/>
        </w:rPr>
      </w:pPr>
    </w:p>
    <w:p w14:paraId="04EBD949" w14:textId="4F7DC198" w:rsidR="0C2E7485" w:rsidRPr="005C4380" w:rsidRDefault="0C2E7485" w:rsidP="005C4380">
      <w:pPr>
        <w:pStyle w:val="ListParagraph"/>
        <w:numPr>
          <w:ilvl w:val="0"/>
          <w:numId w:val="5"/>
        </w:numPr>
        <w:tabs>
          <w:tab w:val="left" w:pos="0"/>
          <w:tab w:val="left" w:pos="720"/>
        </w:tabs>
        <w:rPr>
          <w:rFonts w:ascii="Tahoma" w:eastAsia="Arial" w:hAnsi="Tahoma" w:cs="Tahoma"/>
          <w:color w:val="000000" w:themeColor="text1"/>
        </w:rPr>
      </w:pPr>
      <w:r w:rsidRPr="005C4380">
        <w:rPr>
          <w:rFonts w:ascii="Tahoma" w:eastAsia="Arial" w:hAnsi="Tahoma" w:cs="Tahoma"/>
          <w:color w:val="000000" w:themeColor="text1"/>
        </w:rPr>
        <w:t xml:space="preserve">The Safe Sports School Award is currently experiencing an approximate 6 month delay in processing, due to staffing shortages.  They are also only accepting electronic applications at this time.  If you have any questions about it, please contact </w:t>
      </w:r>
      <w:hyperlink r:id="rId9">
        <w:r w:rsidRPr="005C4380">
          <w:rPr>
            <w:rStyle w:val="Hyperlink"/>
            <w:rFonts w:ascii="Tahoma" w:eastAsia="Arial" w:hAnsi="Tahoma" w:cs="Tahoma"/>
          </w:rPr>
          <w:t>katies@nata.org</w:t>
        </w:r>
      </w:hyperlink>
      <w:r w:rsidRPr="005C4380">
        <w:rPr>
          <w:rFonts w:ascii="Tahoma" w:eastAsia="Arial" w:hAnsi="Tahoma" w:cs="Tahoma"/>
          <w:color w:val="000000" w:themeColor="text1"/>
        </w:rPr>
        <w:t>.</w:t>
      </w:r>
    </w:p>
    <w:p w14:paraId="5301CB0B" w14:textId="51435FA0" w:rsidR="0C2E7485" w:rsidRDefault="0C2E7485" w:rsidP="0C2E7485">
      <w:pPr>
        <w:tabs>
          <w:tab w:val="left" w:pos="0"/>
          <w:tab w:val="left" w:pos="720"/>
        </w:tabs>
        <w:rPr>
          <w:rFonts w:ascii="Arial" w:eastAsia="Arial" w:hAnsi="Arial" w:cs="Arial"/>
          <w:color w:val="000000" w:themeColor="text1"/>
        </w:rPr>
      </w:pPr>
    </w:p>
    <w:p w14:paraId="6E4BF5D8" w14:textId="05F8B11D" w:rsidR="0C2E7485" w:rsidRDefault="0C2E7485" w:rsidP="0C2E7485">
      <w:pPr>
        <w:spacing w:after="0"/>
        <w:rPr>
          <w:rFonts w:ascii="Arial" w:eastAsia="Arial" w:hAnsi="Arial" w:cs="Arial"/>
        </w:rPr>
      </w:pPr>
    </w:p>
    <w:p w14:paraId="2683A4FF" w14:textId="75B4AA1F" w:rsidR="0C2E7485" w:rsidRDefault="0C2E7485" w:rsidP="0C2E7485">
      <w:pPr>
        <w:spacing w:after="0"/>
        <w:rPr>
          <w:rFonts w:ascii="Arial" w:hAnsi="Arial" w:cs="Arial"/>
        </w:rPr>
      </w:pPr>
    </w:p>
    <w:sectPr w:rsidR="0C2E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67A"/>
    <w:multiLevelType w:val="hybridMultilevel"/>
    <w:tmpl w:val="283E2ED2"/>
    <w:lvl w:ilvl="0" w:tplc="8CE254C2">
      <w:start w:val="1"/>
      <w:numFmt w:val="bullet"/>
      <w:lvlText w:val=""/>
      <w:lvlJc w:val="left"/>
      <w:pPr>
        <w:ind w:left="720" w:hanging="360"/>
      </w:pPr>
      <w:rPr>
        <w:rFonts w:ascii="Symbol" w:hAnsi="Symbol" w:hint="default"/>
      </w:rPr>
    </w:lvl>
    <w:lvl w:ilvl="1" w:tplc="2430D066">
      <w:start w:val="1"/>
      <w:numFmt w:val="bullet"/>
      <w:lvlText w:val="o"/>
      <w:lvlJc w:val="left"/>
      <w:pPr>
        <w:ind w:left="1440" w:hanging="360"/>
      </w:pPr>
      <w:rPr>
        <w:rFonts w:ascii="Courier New" w:hAnsi="Courier New" w:hint="default"/>
      </w:rPr>
    </w:lvl>
    <w:lvl w:ilvl="2" w:tplc="96BC4444">
      <w:start w:val="1"/>
      <w:numFmt w:val="bullet"/>
      <w:lvlText w:val=""/>
      <w:lvlJc w:val="left"/>
      <w:pPr>
        <w:ind w:left="2160" w:hanging="360"/>
      </w:pPr>
      <w:rPr>
        <w:rFonts w:ascii="Wingdings" w:hAnsi="Wingdings" w:hint="default"/>
      </w:rPr>
    </w:lvl>
    <w:lvl w:ilvl="3" w:tplc="466CF86C">
      <w:start w:val="1"/>
      <w:numFmt w:val="bullet"/>
      <w:lvlText w:val=""/>
      <w:lvlJc w:val="left"/>
      <w:pPr>
        <w:ind w:left="2880" w:hanging="360"/>
      </w:pPr>
      <w:rPr>
        <w:rFonts w:ascii="Symbol" w:hAnsi="Symbol" w:hint="default"/>
      </w:rPr>
    </w:lvl>
    <w:lvl w:ilvl="4" w:tplc="EA64C31A">
      <w:start w:val="1"/>
      <w:numFmt w:val="bullet"/>
      <w:lvlText w:val="o"/>
      <w:lvlJc w:val="left"/>
      <w:pPr>
        <w:ind w:left="3600" w:hanging="360"/>
      </w:pPr>
      <w:rPr>
        <w:rFonts w:ascii="Courier New" w:hAnsi="Courier New" w:hint="default"/>
      </w:rPr>
    </w:lvl>
    <w:lvl w:ilvl="5" w:tplc="348C3B78">
      <w:start w:val="1"/>
      <w:numFmt w:val="bullet"/>
      <w:lvlText w:val=""/>
      <w:lvlJc w:val="left"/>
      <w:pPr>
        <w:ind w:left="4320" w:hanging="360"/>
      </w:pPr>
      <w:rPr>
        <w:rFonts w:ascii="Wingdings" w:hAnsi="Wingdings" w:hint="default"/>
      </w:rPr>
    </w:lvl>
    <w:lvl w:ilvl="6" w:tplc="C9FAF54A">
      <w:start w:val="1"/>
      <w:numFmt w:val="bullet"/>
      <w:lvlText w:val=""/>
      <w:lvlJc w:val="left"/>
      <w:pPr>
        <w:ind w:left="5040" w:hanging="360"/>
      </w:pPr>
      <w:rPr>
        <w:rFonts w:ascii="Symbol" w:hAnsi="Symbol" w:hint="default"/>
      </w:rPr>
    </w:lvl>
    <w:lvl w:ilvl="7" w:tplc="CF7C3CD4">
      <w:start w:val="1"/>
      <w:numFmt w:val="bullet"/>
      <w:lvlText w:val="o"/>
      <w:lvlJc w:val="left"/>
      <w:pPr>
        <w:ind w:left="5760" w:hanging="360"/>
      </w:pPr>
      <w:rPr>
        <w:rFonts w:ascii="Courier New" w:hAnsi="Courier New" w:hint="default"/>
      </w:rPr>
    </w:lvl>
    <w:lvl w:ilvl="8" w:tplc="F580F80A">
      <w:start w:val="1"/>
      <w:numFmt w:val="bullet"/>
      <w:lvlText w:val=""/>
      <w:lvlJc w:val="left"/>
      <w:pPr>
        <w:ind w:left="6480" w:hanging="360"/>
      </w:pPr>
      <w:rPr>
        <w:rFonts w:ascii="Wingdings" w:hAnsi="Wingdings" w:hint="default"/>
      </w:rPr>
    </w:lvl>
  </w:abstractNum>
  <w:abstractNum w:abstractNumId="1" w15:restartNumberingAfterBreak="0">
    <w:nsid w:val="2870796C"/>
    <w:multiLevelType w:val="hybridMultilevel"/>
    <w:tmpl w:val="003AFCFE"/>
    <w:lvl w:ilvl="0" w:tplc="627E0B52">
      <w:start w:val="1"/>
      <w:numFmt w:val="bullet"/>
      <w:lvlText w:val=""/>
      <w:lvlJc w:val="left"/>
      <w:pPr>
        <w:ind w:left="720" w:hanging="360"/>
      </w:pPr>
      <w:rPr>
        <w:rFonts w:ascii="Symbol" w:hAnsi="Symbol" w:hint="default"/>
      </w:rPr>
    </w:lvl>
    <w:lvl w:ilvl="1" w:tplc="9974946A">
      <w:start w:val="1"/>
      <w:numFmt w:val="bullet"/>
      <w:lvlText w:val="o"/>
      <w:lvlJc w:val="left"/>
      <w:pPr>
        <w:ind w:left="1440" w:hanging="360"/>
      </w:pPr>
      <w:rPr>
        <w:rFonts w:ascii="Courier New" w:hAnsi="Courier New" w:hint="default"/>
      </w:rPr>
    </w:lvl>
    <w:lvl w:ilvl="2" w:tplc="18AAA2C0">
      <w:start w:val="1"/>
      <w:numFmt w:val="bullet"/>
      <w:lvlText w:val=""/>
      <w:lvlJc w:val="left"/>
      <w:pPr>
        <w:ind w:left="2160" w:hanging="360"/>
      </w:pPr>
      <w:rPr>
        <w:rFonts w:ascii="Wingdings" w:hAnsi="Wingdings" w:hint="default"/>
      </w:rPr>
    </w:lvl>
    <w:lvl w:ilvl="3" w:tplc="30EAF188">
      <w:start w:val="1"/>
      <w:numFmt w:val="bullet"/>
      <w:lvlText w:val=""/>
      <w:lvlJc w:val="left"/>
      <w:pPr>
        <w:ind w:left="2880" w:hanging="360"/>
      </w:pPr>
      <w:rPr>
        <w:rFonts w:ascii="Symbol" w:hAnsi="Symbol" w:hint="default"/>
      </w:rPr>
    </w:lvl>
    <w:lvl w:ilvl="4" w:tplc="957098F4">
      <w:start w:val="1"/>
      <w:numFmt w:val="bullet"/>
      <w:lvlText w:val="o"/>
      <w:lvlJc w:val="left"/>
      <w:pPr>
        <w:ind w:left="3600" w:hanging="360"/>
      </w:pPr>
      <w:rPr>
        <w:rFonts w:ascii="Courier New" w:hAnsi="Courier New" w:hint="default"/>
      </w:rPr>
    </w:lvl>
    <w:lvl w:ilvl="5" w:tplc="3850CCDC">
      <w:start w:val="1"/>
      <w:numFmt w:val="bullet"/>
      <w:lvlText w:val=""/>
      <w:lvlJc w:val="left"/>
      <w:pPr>
        <w:ind w:left="4320" w:hanging="360"/>
      </w:pPr>
      <w:rPr>
        <w:rFonts w:ascii="Wingdings" w:hAnsi="Wingdings" w:hint="default"/>
      </w:rPr>
    </w:lvl>
    <w:lvl w:ilvl="6" w:tplc="8F1A54AE">
      <w:start w:val="1"/>
      <w:numFmt w:val="bullet"/>
      <w:lvlText w:val=""/>
      <w:lvlJc w:val="left"/>
      <w:pPr>
        <w:ind w:left="5040" w:hanging="360"/>
      </w:pPr>
      <w:rPr>
        <w:rFonts w:ascii="Symbol" w:hAnsi="Symbol" w:hint="default"/>
      </w:rPr>
    </w:lvl>
    <w:lvl w:ilvl="7" w:tplc="26447626">
      <w:start w:val="1"/>
      <w:numFmt w:val="bullet"/>
      <w:lvlText w:val="o"/>
      <w:lvlJc w:val="left"/>
      <w:pPr>
        <w:ind w:left="5760" w:hanging="360"/>
      </w:pPr>
      <w:rPr>
        <w:rFonts w:ascii="Courier New" w:hAnsi="Courier New" w:hint="default"/>
      </w:rPr>
    </w:lvl>
    <w:lvl w:ilvl="8" w:tplc="19288456">
      <w:start w:val="1"/>
      <w:numFmt w:val="bullet"/>
      <w:lvlText w:val=""/>
      <w:lvlJc w:val="left"/>
      <w:pPr>
        <w:ind w:left="6480" w:hanging="360"/>
      </w:pPr>
      <w:rPr>
        <w:rFonts w:ascii="Wingdings" w:hAnsi="Wingdings" w:hint="default"/>
      </w:rPr>
    </w:lvl>
  </w:abstractNum>
  <w:abstractNum w:abstractNumId="2" w15:restartNumberingAfterBreak="0">
    <w:nsid w:val="47320B0F"/>
    <w:multiLevelType w:val="hybridMultilevel"/>
    <w:tmpl w:val="EEA823CE"/>
    <w:lvl w:ilvl="0" w:tplc="0DBEA6FE">
      <w:start w:val="1"/>
      <w:numFmt w:val="bullet"/>
      <w:lvlText w:val=""/>
      <w:lvlJc w:val="left"/>
      <w:pPr>
        <w:ind w:left="720" w:hanging="360"/>
      </w:pPr>
      <w:rPr>
        <w:rFonts w:ascii="Symbol" w:hAnsi="Symbol" w:hint="default"/>
      </w:rPr>
    </w:lvl>
    <w:lvl w:ilvl="1" w:tplc="FF0272E8">
      <w:start w:val="1"/>
      <w:numFmt w:val="bullet"/>
      <w:lvlText w:val="o"/>
      <w:lvlJc w:val="left"/>
      <w:pPr>
        <w:ind w:left="1440" w:hanging="360"/>
      </w:pPr>
      <w:rPr>
        <w:rFonts w:ascii="Courier New" w:hAnsi="Courier New" w:hint="default"/>
      </w:rPr>
    </w:lvl>
    <w:lvl w:ilvl="2" w:tplc="9F5C21CC">
      <w:start w:val="1"/>
      <w:numFmt w:val="bullet"/>
      <w:lvlText w:val=""/>
      <w:lvlJc w:val="left"/>
      <w:pPr>
        <w:ind w:left="2160" w:hanging="360"/>
      </w:pPr>
      <w:rPr>
        <w:rFonts w:ascii="Wingdings" w:hAnsi="Wingdings" w:hint="default"/>
      </w:rPr>
    </w:lvl>
    <w:lvl w:ilvl="3" w:tplc="E6446672">
      <w:start w:val="1"/>
      <w:numFmt w:val="bullet"/>
      <w:lvlText w:val=""/>
      <w:lvlJc w:val="left"/>
      <w:pPr>
        <w:ind w:left="2880" w:hanging="360"/>
      </w:pPr>
      <w:rPr>
        <w:rFonts w:ascii="Symbol" w:hAnsi="Symbol" w:hint="default"/>
      </w:rPr>
    </w:lvl>
    <w:lvl w:ilvl="4" w:tplc="8918E768">
      <w:start w:val="1"/>
      <w:numFmt w:val="bullet"/>
      <w:lvlText w:val="o"/>
      <w:lvlJc w:val="left"/>
      <w:pPr>
        <w:ind w:left="3600" w:hanging="360"/>
      </w:pPr>
      <w:rPr>
        <w:rFonts w:ascii="Courier New" w:hAnsi="Courier New" w:hint="default"/>
      </w:rPr>
    </w:lvl>
    <w:lvl w:ilvl="5" w:tplc="23E68064">
      <w:start w:val="1"/>
      <w:numFmt w:val="bullet"/>
      <w:lvlText w:val=""/>
      <w:lvlJc w:val="left"/>
      <w:pPr>
        <w:ind w:left="4320" w:hanging="360"/>
      </w:pPr>
      <w:rPr>
        <w:rFonts w:ascii="Wingdings" w:hAnsi="Wingdings" w:hint="default"/>
      </w:rPr>
    </w:lvl>
    <w:lvl w:ilvl="6" w:tplc="0E88D472">
      <w:start w:val="1"/>
      <w:numFmt w:val="bullet"/>
      <w:lvlText w:val=""/>
      <w:lvlJc w:val="left"/>
      <w:pPr>
        <w:ind w:left="5040" w:hanging="360"/>
      </w:pPr>
      <w:rPr>
        <w:rFonts w:ascii="Symbol" w:hAnsi="Symbol" w:hint="default"/>
      </w:rPr>
    </w:lvl>
    <w:lvl w:ilvl="7" w:tplc="90F69F4C">
      <w:start w:val="1"/>
      <w:numFmt w:val="bullet"/>
      <w:lvlText w:val="o"/>
      <w:lvlJc w:val="left"/>
      <w:pPr>
        <w:ind w:left="5760" w:hanging="360"/>
      </w:pPr>
      <w:rPr>
        <w:rFonts w:ascii="Courier New" w:hAnsi="Courier New" w:hint="default"/>
      </w:rPr>
    </w:lvl>
    <w:lvl w:ilvl="8" w:tplc="BB009D82">
      <w:start w:val="1"/>
      <w:numFmt w:val="bullet"/>
      <w:lvlText w:val=""/>
      <w:lvlJc w:val="left"/>
      <w:pPr>
        <w:ind w:left="6480" w:hanging="360"/>
      </w:pPr>
      <w:rPr>
        <w:rFonts w:ascii="Wingdings" w:hAnsi="Wingdings" w:hint="default"/>
      </w:rPr>
    </w:lvl>
  </w:abstractNum>
  <w:abstractNum w:abstractNumId="3" w15:restartNumberingAfterBreak="0">
    <w:nsid w:val="4F874575"/>
    <w:multiLevelType w:val="hybridMultilevel"/>
    <w:tmpl w:val="6524AB6A"/>
    <w:lvl w:ilvl="0" w:tplc="1766137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D03E7"/>
    <w:multiLevelType w:val="hybridMultilevel"/>
    <w:tmpl w:val="EC007F7A"/>
    <w:lvl w:ilvl="0" w:tplc="E5DA9F3C">
      <w:start w:val="1"/>
      <w:numFmt w:val="bullet"/>
      <w:lvlText w:val=""/>
      <w:lvlJc w:val="left"/>
      <w:pPr>
        <w:ind w:left="720" w:hanging="360"/>
      </w:pPr>
      <w:rPr>
        <w:rFonts w:ascii="Symbol" w:hAnsi="Symbol" w:hint="default"/>
      </w:rPr>
    </w:lvl>
    <w:lvl w:ilvl="1" w:tplc="3FBA507A">
      <w:start w:val="1"/>
      <w:numFmt w:val="bullet"/>
      <w:lvlText w:val="o"/>
      <w:lvlJc w:val="left"/>
      <w:pPr>
        <w:ind w:left="1440" w:hanging="360"/>
      </w:pPr>
      <w:rPr>
        <w:rFonts w:ascii="Courier New" w:hAnsi="Courier New" w:hint="default"/>
      </w:rPr>
    </w:lvl>
    <w:lvl w:ilvl="2" w:tplc="D42C2EB6">
      <w:start w:val="1"/>
      <w:numFmt w:val="bullet"/>
      <w:lvlText w:val=""/>
      <w:lvlJc w:val="left"/>
      <w:pPr>
        <w:ind w:left="2160" w:hanging="360"/>
      </w:pPr>
      <w:rPr>
        <w:rFonts w:ascii="Wingdings" w:hAnsi="Wingdings" w:hint="default"/>
      </w:rPr>
    </w:lvl>
    <w:lvl w:ilvl="3" w:tplc="5FB62A7C">
      <w:start w:val="1"/>
      <w:numFmt w:val="bullet"/>
      <w:lvlText w:val=""/>
      <w:lvlJc w:val="left"/>
      <w:pPr>
        <w:ind w:left="2880" w:hanging="360"/>
      </w:pPr>
      <w:rPr>
        <w:rFonts w:ascii="Symbol" w:hAnsi="Symbol" w:hint="default"/>
      </w:rPr>
    </w:lvl>
    <w:lvl w:ilvl="4" w:tplc="4074269E">
      <w:start w:val="1"/>
      <w:numFmt w:val="bullet"/>
      <w:lvlText w:val="o"/>
      <w:lvlJc w:val="left"/>
      <w:pPr>
        <w:ind w:left="3600" w:hanging="360"/>
      </w:pPr>
      <w:rPr>
        <w:rFonts w:ascii="Courier New" w:hAnsi="Courier New" w:hint="default"/>
      </w:rPr>
    </w:lvl>
    <w:lvl w:ilvl="5" w:tplc="D6F88E30">
      <w:start w:val="1"/>
      <w:numFmt w:val="bullet"/>
      <w:lvlText w:val=""/>
      <w:lvlJc w:val="left"/>
      <w:pPr>
        <w:ind w:left="4320" w:hanging="360"/>
      </w:pPr>
      <w:rPr>
        <w:rFonts w:ascii="Wingdings" w:hAnsi="Wingdings" w:hint="default"/>
      </w:rPr>
    </w:lvl>
    <w:lvl w:ilvl="6" w:tplc="5B205CB2">
      <w:start w:val="1"/>
      <w:numFmt w:val="bullet"/>
      <w:lvlText w:val=""/>
      <w:lvlJc w:val="left"/>
      <w:pPr>
        <w:ind w:left="5040" w:hanging="360"/>
      </w:pPr>
      <w:rPr>
        <w:rFonts w:ascii="Symbol" w:hAnsi="Symbol" w:hint="default"/>
      </w:rPr>
    </w:lvl>
    <w:lvl w:ilvl="7" w:tplc="84ECD006">
      <w:start w:val="1"/>
      <w:numFmt w:val="bullet"/>
      <w:lvlText w:val="o"/>
      <w:lvlJc w:val="left"/>
      <w:pPr>
        <w:ind w:left="5760" w:hanging="360"/>
      </w:pPr>
      <w:rPr>
        <w:rFonts w:ascii="Courier New" w:hAnsi="Courier New" w:hint="default"/>
      </w:rPr>
    </w:lvl>
    <w:lvl w:ilvl="8" w:tplc="2A0C67E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C"/>
    <w:rsid w:val="000B4F2C"/>
    <w:rsid w:val="00220A43"/>
    <w:rsid w:val="00254F6B"/>
    <w:rsid w:val="00264F4F"/>
    <w:rsid w:val="002731DB"/>
    <w:rsid w:val="0027644F"/>
    <w:rsid w:val="002A2ACA"/>
    <w:rsid w:val="002A6E5A"/>
    <w:rsid w:val="002E7C52"/>
    <w:rsid w:val="002F5CD4"/>
    <w:rsid w:val="00316633"/>
    <w:rsid w:val="003208F1"/>
    <w:rsid w:val="00366132"/>
    <w:rsid w:val="00370229"/>
    <w:rsid w:val="003801E7"/>
    <w:rsid w:val="003E3E15"/>
    <w:rsid w:val="003F7C15"/>
    <w:rsid w:val="00415E49"/>
    <w:rsid w:val="00457B13"/>
    <w:rsid w:val="004639A3"/>
    <w:rsid w:val="0048660D"/>
    <w:rsid w:val="00487F4B"/>
    <w:rsid w:val="004932F3"/>
    <w:rsid w:val="00546798"/>
    <w:rsid w:val="005526C9"/>
    <w:rsid w:val="005C042A"/>
    <w:rsid w:val="005C4380"/>
    <w:rsid w:val="0066039F"/>
    <w:rsid w:val="006A4079"/>
    <w:rsid w:val="006C65EB"/>
    <w:rsid w:val="006E25F2"/>
    <w:rsid w:val="00722C3C"/>
    <w:rsid w:val="007474F2"/>
    <w:rsid w:val="007B73FC"/>
    <w:rsid w:val="008372D3"/>
    <w:rsid w:val="008F007C"/>
    <w:rsid w:val="00901D20"/>
    <w:rsid w:val="00910943"/>
    <w:rsid w:val="00983632"/>
    <w:rsid w:val="00997A2E"/>
    <w:rsid w:val="009A722F"/>
    <w:rsid w:val="009A7F19"/>
    <w:rsid w:val="009E49B3"/>
    <w:rsid w:val="009F0533"/>
    <w:rsid w:val="009F3877"/>
    <w:rsid w:val="00A671C3"/>
    <w:rsid w:val="00AB3C4B"/>
    <w:rsid w:val="00AE657D"/>
    <w:rsid w:val="00B0793E"/>
    <w:rsid w:val="00C0481D"/>
    <w:rsid w:val="00C45800"/>
    <w:rsid w:val="00C9792B"/>
    <w:rsid w:val="00CA6021"/>
    <w:rsid w:val="00CD5F73"/>
    <w:rsid w:val="00CF7003"/>
    <w:rsid w:val="00D24070"/>
    <w:rsid w:val="00D27920"/>
    <w:rsid w:val="00D40851"/>
    <w:rsid w:val="00D760F9"/>
    <w:rsid w:val="00D91DCD"/>
    <w:rsid w:val="00E7240E"/>
    <w:rsid w:val="00E769E5"/>
    <w:rsid w:val="00E770B7"/>
    <w:rsid w:val="00ED4F30"/>
    <w:rsid w:val="00FB7ABE"/>
    <w:rsid w:val="00FD2537"/>
    <w:rsid w:val="0C2E7485"/>
    <w:rsid w:val="3438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D610"/>
  <w15:chartTrackingRefBased/>
  <w15:docId w15:val="{6D68FF68-7D36-49B8-8811-F506855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07C"/>
    <w:rPr>
      <w:color w:val="0563C1" w:themeColor="hyperlink"/>
      <w:u w:val="single"/>
    </w:rPr>
  </w:style>
  <w:style w:type="paragraph" w:styleId="NoSpacing">
    <w:name w:val="No Spacing"/>
    <w:uiPriority w:val="1"/>
    <w:qFormat/>
    <w:rsid w:val="008F007C"/>
    <w:pPr>
      <w:spacing w:after="0" w:line="240" w:lineRule="auto"/>
    </w:pPr>
  </w:style>
  <w:style w:type="character" w:styleId="FollowedHyperlink">
    <w:name w:val="FollowedHyperlink"/>
    <w:basedOn w:val="DefaultParagraphFont"/>
    <w:uiPriority w:val="99"/>
    <w:semiHidden/>
    <w:unhideWhenUsed/>
    <w:rsid w:val="006C65EB"/>
    <w:rPr>
      <w:color w:val="954F72" w:themeColor="followedHyperlink"/>
      <w:u w:val="single"/>
    </w:rPr>
  </w:style>
  <w:style w:type="paragraph" w:styleId="ListParagraph">
    <w:name w:val="List Paragraph"/>
    <w:basedOn w:val="Normal"/>
    <w:uiPriority w:val="34"/>
    <w:qFormat/>
    <w:rsid w:val="005C4380"/>
    <w:pPr>
      <w:ind w:left="720"/>
      <w:contextualSpacing/>
    </w:pPr>
  </w:style>
  <w:style w:type="character" w:styleId="CommentReference">
    <w:name w:val="annotation reference"/>
    <w:basedOn w:val="DefaultParagraphFont"/>
    <w:uiPriority w:val="99"/>
    <w:semiHidden/>
    <w:unhideWhenUsed/>
    <w:rsid w:val="005C4380"/>
    <w:rPr>
      <w:sz w:val="16"/>
      <w:szCs w:val="16"/>
    </w:rPr>
  </w:style>
  <w:style w:type="paragraph" w:styleId="CommentText">
    <w:name w:val="annotation text"/>
    <w:basedOn w:val="Normal"/>
    <w:link w:val="CommentTextChar"/>
    <w:uiPriority w:val="99"/>
    <w:semiHidden/>
    <w:unhideWhenUsed/>
    <w:rsid w:val="005C4380"/>
    <w:pPr>
      <w:spacing w:line="240" w:lineRule="auto"/>
    </w:pPr>
    <w:rPr>
      <w:sz w:val="20"/>
      <w:szCs w:val="20"/>
    </w:rPr>
  </w:style>
  <w:style w:type="character" w:customStyle="1" w:styleId="CommentTextChar">
    <w:name w:val="Comment Text Char"/>
    <w:basedOn w:val="DefaultParagraphFont"/>
    <w:link w:val="CommentText"/>
    <w:uiPriority w:val="99"/>
    <w:semiHidden/>
    <w:rsid w:val="005C4380"/>
    <w:rPr>
      <w:sz w:val="20"/>
      <w:szCs w:val="20"/>
    </w:rPr>
  </w:style>
  <w:style w:type="paragraph" w:styleId="CommentSubject">
    <w:name w:val="annotation subject"/>
    <w:basedOn w:val="CommentText"/>
    <w:next w:val="CommentText"/>
    <w:link w:val="CommentSubjectChar"/>
    <w:uiPriority w:val="99"/>
    <w:semiHidden/>
    <w:unhideWhenUsed/>
    <w:rsid w:val="005C4380"/>
    <w:rPr>
      <w:b/>
      <w:bCs/>
    </w:rPr>
  </w:style>
  <w:style w:type="character" w:customStyle="1" w:styleId="CommentSubjectChar">
    <w:name w:val="Comment Subject Char"/>
    <w:basedOn w:val="CommentTextChar"/>
    <w:link w:val="CommentSubject"/>
    <w:uiPriority w:val="99"/>
    <w:semiHidden/>
    <w:rsid w:val="005C4380"/>
    <w:rPr>
      <w:b/>
      <w:bCs/>
      <w:sz w:val="20"/>
      <w:szCs w:val="20"/>
    </w:rPr>
  </w:style>
  <w:style w:type="paragraph" w:styleId="BalloonText">
    <w:name w:val="Balloon Text"/>
    <w:basedOn w:val="Normal"/>
    <w:link w:val="BalloonTextChar"/>
    <w:uiPriority w:val="99"/>
    <w:semiHidden/>
    <w:unhideWhenUsed/>
    <w:rsid w:val="005C4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e@hba.net" TargetMode="External"/><Relationship Id="rId3" Type="http://schemas.openxmlformats.org/officeDocument/2006/relationships/settings" Target="settings.xml"/><Relationship Id="rId7" Type="http://schemas.openxmlformats.org/officeDocument/2006/relationships/hyperlink" Target="https://www.nata.org/advocacy/public-relations/national-athletic-training-mon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6jpoc2a6f5i361w/SAAC%20Guide%20for%20Developing%20Diverse%20and%20Engaged%20Leaders.pdf?dl=0" TargetMode="External"/><Relationship Id="rId11" Type="http://schemas.openxmlformats.org/officeDocument/2006/relationships/theme" Target="theme/theme1.xml"/><Relationship Id="rId5" Type="http://schemas.openxmlformats.org/officeDocument/2006/relationships/hyperlink" Target="mailto:madisons@nat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ies@n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Head</dc:creator>
  <cp:keywords/>
  <dc:description/>
  <cp:lastModifiedBy>Madison Sequenzia</cp:lastModifiedBy>
  <cp:revision>5</cp:revision>
  <dcterms:created xsi:type="dcterms:W3CDTF">2022-03-02T17:16:00Z</dcterms:created>
  <dcterms:modified xsi:type="dcterms:W3CDTF">2022-03-02T19:16:00Z</dcterms:modified>
</cp:coreProperties>
</file>