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4" w:rsidRPr="0051731B" w:rsidRDefault="00FA5204" w:rsidP="0051731B">
      <w:pPr>
        <w:spacing w:after="0" w:line="480" w:lineRule="auto"/>
        <w:rPr>
          <w:b/>
          <w:sz w:val="24"/>
          <w:szCs w:val="24"/>
        </w:rPr>
      </w:pPr>
      <w:r w:rsidRPr="0051731B">
        <w:rPr>
          <w:b/>
          <w:sz w:val="24"/>
          <w:szCs w:val="24"/>
        </w:rPr>
        <w:t xml:space="preserve">Commentary on “Functional Ankle Instability and Health-Related Quality of Life” </w:t>
      </w:r>
    </w:p>
    <w:p w:rsidR="00FA5204" w:rsidRPr="0051731B" w:rsidRDefault="00FA5204" w:rsidP="0051731B">
      <w:pPr>
        <w:spacing w:after="0" w:line="480" w:lineRule="auto"/>
        <w:rPr>
          <w:sz w:val="24"/>
          <w:szCs w:val="24"/>
        </w:rPr>
      </w:pPr>
      <w:r w:rsidRPr="0051731B">
        <w:rPr>
          <w:sz w:val="24"/>
          <w:szCs w:val="24"/>
        </w:rPr>
        <w:t>Jay Hertel, PhD, ATC, FNATA</w:t>
      </w:r>
    </w:p>
    <w:p w:rsidR="00FA5204" w:rsidRPr="0051731B" w:rsidRDefault="00FA5204" w:rsidP="0051731B">
      <w:pPr>
        <w:spacing w:after="0" w:line="480" w:lineRule="auto"/>
        <w:rPr>
          <w:sz w:val="24"/>
          <w:szCs w:val="24"/>
        </w:rPr>
      </w:pPr>
    </w:p>
    <w:p w:rsidR="005D3868" w:rsidRPr="0051731B" w:rsidRDefault="00900CA7" w:rsidP="0051731B">
      <w:pPr>
        <w:spacing w:line="480" w:lineRule="auto"/>
        <w:ind w:firstLine="720"/>
        <w:rPr>
          <w:sz w:val="24"/>
          <w:szCs w:val="24"/>
        </w:rPr>
      </w:pPr>
      <w:r w:rsidRPr="0051731B">
        <w:rPr>
          <w:sz w:val="24"/>
          <w:szCs w:val="24"/>
        </w:rPr>
        <w:t xml:space="preserve">In the </w:t>
      </w:r>
      <w:r w:rsidR="0051731B">
        <w:rPr>
          <w:sz w:val="24"/>
          <w:szCs w:val="24"/>
        </w:rPr>
        <w:t>November–December</w:t>
      </w:r>
      <w:r w:rsidRPr="0051731B">
        <w:rPr>
          <w:sz w:val="24"/>
          <w:szCs w:val="24"/>
        </w:rPr>
        <w:t xml:space="preserve"> issue of the </w:t>
      </w:r>
      <w:r w:rsidRPr="0051731B">
        <w:rPr>
          <w:i/>
          <w:sz w:val="24"/>
          <w:szCs w:val="24"/>
        </w:rPr>
        <w:t xml:space="preserve">Journal of Athletic Training, </w:t>
      </w:r>
      <w:r w:rsidRPr="0051731B">
        <w:rPr>
          <w:sz w:val="24"/>
          <w:szCs w:val="24"/>
        </w:rPr>
        <w:t>Dr. Brent Arnold and his colleagues from Virginia Commonwea</w:t>
      </w:r>
      <w:r w:rsidR="0051731B">
        <w:rPr>
          <w:sz w:val="24"/>
          <w:szCs w:val="24"/>
        </w:rPr>
        <w:t>l</w:t>
      </w:r>
      <w:r w:rsidRPr="0051731B">
        <w:rPr>
          <w:sz w:val="24"/>
          <w:szCs w:val="24"/>
        </w:rPr>
        <w:t>th University authored a study entitled “Functional Ankle Instability and Health-Related Quality of Life</w:t>
      </w:r>
      <w:r w:rsidR="0051731B">
        <w:rPr>
          <w:sz w:val="24"/>
          <w:szCs w:val="24"/>
        </w:rPr>
        <w:t>.</w:t>
      </w:r>
      <w:r w:rsidRPr="0051731B">
        <w:rPr>
          <w:sz w:val="24"/>
          <w:szCs w:val="24"/>
        </w:rPr>
        <w:t>”</w:t>
      </w:r>
      <w:r w:rsidR="0051731B">
        <w:rPr>
          <w:sz w:val="24"/>
          <w:szCs w:val="24"/>
        </w:rPr>
        <w:t xml:space="preserve"> </w:t>
      </w:r>
      <w:r w:rsidRPr="0051731B">
        <w:rPr>
          <w:sz w:val="24"/>
          <w:szCs w:val="24"/>
        </w:rPr>
        <w:t>The</w:t>
      </w:r>
      <w:r w:rsidR="0051731B">
        <w:rPr>
          <w:sz w:val="24"/>
          <w:szCs w:val="24"/>
        </w:rPr>
        <w:t>ir</w:t>
      </w:r>
      <w:r w:rsidRPr="0051731B">
        <w:rPr>
          <w:sz w:val="24"/>
          <w:szCs w:val="24"/>
        </w:rPr>
        <w:t xml:space="preserve"> primary finding is that a group of physically active young adults </w:t>
      </w:r>
      <w:r w:rsidR="0051731B">
        <w:rPr>
          <w:sz w:val="24"/>
          <w:szCs w:val="24"/>
        </w:rPr>
        <w:t>with</w:t>
      </w:r>
      <w:r w:rsidRPr="0051731B">
        <w:rPr>
          <w:sz w:val="24"/>
          <w:szCs w:val="24"/>
        </w:rPr>
        <w:t xml:space="preserve"> prolonged functional ankle instability (FAI) </w:t>
      </w:r>
      <w:r w:rsidR="0051731B">
        <w:rPr>
          <w:sz w:val="24"/>
          <w:szCs w:val="24"/>
        </w:rPr>
        <w:t>after</w:t>
      </w:r>
      <w:r w:rsidRPr="0051731B">
        <w:rPr>
          <w:sz w:val="24"/>
          <w:szCs w:val="24"/>
        </w:rPr>
        <w:t xml:space="preserve"> ankle sprain report</w:t>
      </w:r>
      <w:r w:rsidR="00CE210E">
        <w:rPr>
          <w:sz w:val="24"/>
          <w:szCs w:val="24"/>
        </w:rPr>
        <w:t>ed</w:t>
      </w:r>
      <w:r w:rsidRPr="0051731B">
        <w:rPr>
          <w:sz w:val="24"/>
          <w:szCs w:val="24"/>
        </w:rPr>
        <w:t xml:space="preserve"> diminished quality of life in comparison </w:t>
      </w:r>
      <w:r w:rsidR="0051731B">
        <w:rPr>
          <w:sz w:val="24"/>
          <w:szCs w:val="24"/>
        </w:rPr>
        <w:t>with</w:t>
      </w:r>
      <w:r w:rsidRPr="0051731B">
        <w:rPr>
          <w:sz w:val="24"/>
          <w:szCs w:val="24"/>
        </w:rPr>
        <w:t xml:space="preserve"> a group of age- and activity-matched individuals who ha</w:t>
      </w:r>
      <w:r w:rsidR="0051731B">
        <w:rPr>
          <w:sz w:val="24"/>
          <w:szCs w:val="24"/>
        </w:rPr>
        <w:t>d</w:t>
      </w:r>
      <w:r w:rsidRPr="0051731B">
        <w:rPr>
          <w:sz w:val="24"/>
          <w:szCs w:val="24"/>
        </w:rPr>
        <w:t xml:space="preserve"> no history of ankle sprain</w:t>
      </w:r>
      <w:r w:rsidR="0051731B">
        <w:rPr>
          <w:sz w:val="24"/>
          <w:szCs w:val="24"/>
        </w:rPr>
        <w:t xml:space="preserve">. </w:t>
      </w:r>
      <w:r w:rsidRPr="0051731B">
        <w:rPr>
          <w:sz w:val="24"/>
          <w:szCs w:val="24"/>
        </w:rPr>
        <w:t xml:space="preserve">Specifically, the FAI group scored significantly lower than the uninjured group on the SF-36 Physical Component and </w:t>
      </w:r>
      <w:r w:rsidR="00FA5204" w:rsidRPr="0051731B">
        <w:rPr>
          <w:sz w:val="24"/>
          <w:szCs w:val="24"/>
        </w:rPr>
        <w:t xml:space="preserve">its </w:t>
      </w:r>
      <w:r w:rsidRPr="0051731B">
        <w:rPr>
          <w:sz w:val="24"/>
          <w:szCs w:val="24"/>
        </w:rPr>
        <w:t>Physical Function and Bodily Pain domains</w:t>
      </w:r>
      <w:r w:rsidR="003A787A" w:rsidRPr="0051731B">
        <w:rPr>
          <w:sz w:val="24"/>
          <w:szCs w:val="24"/>
        </w:rPr>
        <w:t>. The FAI group reported greater difficulty with the following activities: climbing stairs, squatting/bending/kneeling, and walking more than 1 mile. The FAI group also reported greater pain magnitude and pain interfe</w:t>
      </w:r>
      <w:r w:rsidR="0051731B">
        <w:rPr>
          <w:sz w:val="24"/>
          <w:szCs w:val="24"/>
        </w:rPr>
        <w:t>re</w:t>
      </w:r>
      <w:r w:rsidR="003A787A" w:rsidRPr="0051731B">
        <w:rPr>
          <w:sz w:val="24"/>
          <w:szCs w:val="24"/>
        </w:rPr>
        <w:t xml:space="preserve">nce than </w:t>
      </w:r>
      <w:r w:rsidR="0051731B">
        <w:rPr>
          <w:sz w:val="24"/>
          <w:szCs w:val="24"/>
        </w:rPr>
        <w:t xml:space="preserve">did </w:t>
      </w:r>
      <w:r w:rsidR="003A787A" w:rsidRPr="0051731B">
        <w:rPr>
          <w:sz w:val="24"/>
          <w:szCs w:val="24"/>
        </w:rPr>
        <w:t>healthy controls. Interestingly, n</w:t>
      </w:r>
      <w:r w:rsidR="0051731B">
        <w:rPr>
          <w:sz w:val="24"/>
          <w:szCs w:val="24"/>
        </w:rPr>
        <w:t>o</w:t>
      </w:r>
      <w:r w:rsidR="003A787A" w:rsidRPr="0051731B">
        <w:rPr>
          <w:sz w:val="24"/>
          <w:szCs w:val="24"/>
        </w:rPr>
        <w:t xml:space="preserve"> significant differences </w:t>
      </w:r>
      <w:r w:rsidR="0051731B">
        <w:rPr>
          <w:sz w:val="24"/>
          <w:szCs w:val="24"/>
        </w:rPr>
        <w:t xml:space="preserve">were seen </w:t>
      </w:r>
      <w:r w:rsidR="003A787A" w:rsidRPr="0051731B">
        <w:rPr>
          <w:sz w:val="24"/>
          <w:szCs w:val="24"/>
        </w:rPr>
        <w:t xml:space="preserve">in the SF-36 Mental Component scores between groups. The FAI group did, however, report significantly lower scores than </w:t>
      </w:r>
      <w:r w:rsidR="0051731B">
        <w:rPr>
          <w:sz w:val="24"/>
          <w:szCs w:val="24"/>
        </w:rPr>
        <w:t xml:space="preserve">the </w:t>
      </w:r>
      <w:r w:rsidR="003A787A" w:rsidRPr="0051731B">
        <w:rPr>
          <w:sz w:val="24"/>
          <w:szCs w:val="24"/>
        </w:rPr>
        <w:t>control</w:t>
      </w:r>
      <w:r w:rsidR="0051731B">
        <w:rPr>
          <w:sz w:val="24"/>
          <w:szCs w:val="24"/>
        </w:rPr>
        <w:t xml:space="preserve"> group</w:t>
      </w:r>
      <w:r w:rsidR="003A787A" w:rsidRPr="0051731B">
        <w:rPr>
          <w:sz w:val="24"/>
          <w:szCs w:val="24"/>
        </w:rPr>
        <w:t xml:space="preserve"> on the Foot and Ankle Ability Measure (FAAM) activity of daily living and </w:t>
      </w:r>
      <w:r w:rsidR="0051731B">
        <w:rPr>
          <w:sz w:val="24"/>
          <w:szCs w:val="24"/>
        </w:rPr>
        <w:t>s</w:t>
      </w:r>
      <w:r w:rsidR="003A787A" w:rsidRPr="0051731B">
        <w:rPr>
          <w:sz w:val="24"/>
          <w:szCs w:val="24"/>
        </w:rPr>
        <w:t xml:space="preserve">port subscales. </w:t>
      </w:r>
      <w:r w:rsidR="005D3868" w:rsidRPr="0051731B">
        <w:rPr>
          <w:sz w:val="24"/>
          <w:szCs w:val="24"/>
        </w:rPr>
        <w:t xml:space="preserve">Lastly, the authors found moderate correlations between FAAM scores and SF-36 Physical Component scores but no significant correlations between FAAM scores </w:t>
      </w:r>
      <w:r w:rsidR="0051731B">
        <w:rPr>
          <w:sz w:val="24"/>
          <w:szCs w:val="24"/>
        </w:rPr>
        <w:t>a</w:t>
      </w:r>
      <w:r w:rsidR="005D3868" w:rsidRPr="0051731B">
        <w:rPr>
          <w:sz w:val="24"/>
          <w:szCs w:val="24"/>
        </w:rPr>
        <w:t>n</w:t>
      </w:r>
      <w:r w:rsidR="0051731B">
        <w:rPr>
          <w:sz w:val="24"/>
          <w:szCs w:val="24"/>
        </w:rPr>
        <w:t>d</w:t>
      </w:r>
      <w:r w:rsidR="005D3868" w:rsidRPr="0051731B">
        <w:rPr>
          <w:sz w:val="24"/>
          <w:szCs w:val="24"/>
        </w:rPr>
        <w:t xml:space="preserve"> the SF-36 Mental Component. </w:t>
      </w:r>
      <w:r w:rsidR="00D84DAF" w:rsidRPr="0051731B">
        <w:rPr>
          <w:sz w:val="24"/>
          <w:szCs w:val="24"/>
        </w:rPr>
        <w:t xml:space="preserve">The correlation results indicate that the FAAM and SF-36 are not capturing identical aspects of </w:t>
      </w:r>
      <w:r w:rsidR="0051731B">
        <w:rPr>
          <w:sz w:val="24"/>
          <w:szCs w:val="24"/>
        </w:rPr>
        <w:t xml:space="preserve">a </w:t>
      </w:r>
      <w:r w:rsidR="00D84DAF" w:rsidRPr="0051731B">
        <w:rPr>
          <w:sz w:val="24"/>
          <w:szCs w:val="24"/>
        </w:rPr>
        <w:t>patient’s self-reported function.</w:t>
      </w:r>
    </w:p>
    <w:p w:rsidR="005C5836" w:rsidRPr="0051731B" w:rsidRDefault="003A787A" w:rsidP="0051731B">
      <w:pPr>
        <w:spacing w:line="480" w:lineRule="auto"/>
        <w:ind w:firstLine="720"/>
        <w:rPr>
          <w:sz w:val="24"/>
          <w:szCs w:val="24"/>
        </w:rPr>
      </w:pPr>
      <w:r w:rsidRPr="0051731B">
        <w:rPr>
          <w:sz w:val="24"/>
          <w:szCs w:val="24"/>
        </w:rPr>
        <w:t>The FAAM is a region-specific</w:t>
      </w:r>
      <w:r w:rsidR="0051731B">
        <w:rPr>
          <w:sz w:val="24"/>
          <w:szCs w:val="24"/>
        </w:rPr>
        <w:t>,</w:t>
      </w:r>
      <w:r w:rsidRPr="0051731B">
        <w:rPr>
          <w:sz w:val="24"/>
          <w:szCs w:val="24"/>
        </w:rPr>
        <w:t xml:space="preserve"> self-report outcomes instrument, whe</w:t>
      </w:r>
      <w:r w:rsidR="0051731B">
        <w:rPr>
          <w:sz w:val="24"/>
          <w:szCs w:val="24"/>
        </w:rPr>
        <w:t>reas</w:t>
      </w:r>
      <w:r w:rsidRPr="0051731B">
        <w:rPr>
          <w:sz w:val="24"/>
          <w:szCs w:val="24"/>
        </w:rPr>
        <w:t xml:space="preserve"> the SF-36 is a widely used measure of global health-related quality of life</w:t>
      </w:r>
      <w:r w:rsidR="005D3868" w:rsidRPr="0051731B">
        <w:rPr>
          <w:sz w:val="24"/>
          <w:szCs w:val="24"/>
        </w:rPr>
        <w:t xml:space="preserve"> (HR-QOL)</w:t>
      </w:r>
      <w:r w:rsidRPr="0051731B">
        <w:rPr>
          <w:sz w:val="24"/>
          <w:szCs w:val="24"/>
        </w:rPr>
        <w:t>.</w:t>
      </w:r>
      <w:r w:rsidR="005D3868" w:rsidRPr="0051731B">
        <w:rPr>
          <w:sz w:val="24"/>
          <w:szCs w:val="24"/>
        </w:rPr>
        <w:t xml:space="preserve"> </w:t>
      </w:r>
      <w:r w:rsidR="0051731B">
        <w:rPr>
          <w:sz w:val="24"/>
          <w:szCs w:val="24"/>
        </w:rPr>
        <w:t>Although</w:t>
      </w:r>
      <w:r w:rsidR="005D3868" w:rsidRPr="0051731B">
        <w:rPr>
          <w:sz w:val="24"/>
          <w:szCs w:val="24"/>
        </w:rPr>
        <w:t xml:space="preserve"> it </w:t>
      </w:r>
      <w:r w:rsidR="00FA5204" w:rsidRPr="0051731B">
        <w:rPr>
          <w:sz w:val="24"/>
          <w:szCs w:val="24"/>
        </w:rPr>
        <w:t>is not</w:t>
      </w:r>
      <w:r w:rsidR="005D3868" w:rsidRPr="0051731B">
        <w:rPr>
          <w:sz w:val="24"/>
          <w:szCs w:val="24"/>
        </w:rPr>
        <w:t xml:space="preserve"> </w:t>
      </w:r>
      <w:r w:rsidR="005D3868" w:rsidRPr="0051731B">
        <w:rPr>
          <w:sz w:val="24"/>
          <w:szCs w:val="24"/>
        </w:rPr>
        <w:lastRenderedPageBreak/>
        <w:t xml:space="preserve">surprising that the FAI group scored lower on the FAAM scores </w:t>
      </w:r>
      <w:r w:rsidR="0051731B">
        <w:rPr>
          <w:sz w:val="24"/>
          <w:szCs w:val="24"/>
        </w:rPr>
        <w:t>(</w:t>
      </w:r>
      <w:r w:rsidR="005D3868" w:rsidRPr="0051731B">
        <w:rPr>
          <w:sz w:val="24"/>
          <w:szCs w:val="24"/>
        </w:rPr>
        <w:t>similar findings have been reported previously</w:t>
      </w:r>
      <w:r w:rsidR="0051731B">
        <w:rPr>
          <w:sz w:val="24"/>
          <w:szCs w:val="24"/>
        </w:rPr>
        <w:t>)</w:t>
      </w:r>
      <w:r w:rsidR="005D3868" w:rsidRPr="0051731B">
        <w:rPr>
          <w:sz w:val="24"/>
          <w:szCs w:val="24"/>
        </w:rPr>
        <w:t xml:space="preserve">, this is the first study to demonstrate deficits on the SF-36 among physically active young adults with FAI. The </w:t>
      </w:r>
      <w:r w:rsidR="00FA5204" w:rsidRPr="0051731B">
        <w:rPr>
          <w:sz w:val="24"/>
          <w:szCs w:val="24"/>
        </w:rPr>
        <w:t xml:space="preserve">SF-36 is arguably </w:t>
      </w:r>
      <w:r w:rsidR="005D3868" w:rsidRPr="0051731B">
        <w:rPr>
          <w:sz w:val="24"/>
          <w:szCs w:val="24"/>
        </w:rPr>
        <w:t>the most widely used measure of global HR-QOL in</w:t>
      </w:r>
      <w:r w:rsidR="00FA5204" w:rsidRPr="0051731B">
        <w:rPr>
          <w:sz w:val="24"/>
          <w:szCs w:val="24"/>
        </w:rPr>
        <w:t xml:space="preserve"> all aspects of</w:t>
      </w:r>
      <w:r w:rsidR="005D3868" w:rsidRPr="0051731B">
        <w:rPr>
          <w:sz w:val="24"/>
          <w:szCs w:val="24"/>
        </w:rPr>
        <w:t xml:space="preserve"> health care outcomes research. Arnold et al’s findings demonstrate that prolonged symptoms stemming from an</w:t>
      </w:r>
      <w:r w:rsidR="0051731B">
        <w:rPr>
          <w:sz w:val="24"/>
          <w:szCs w:val="24"/>
        </w:rPr>
        <w:t xml:space="preserve"> ankle sprain adversely affect </w:t>
      </w:r>
      <w:r w:rsidR="005D3868" w:rsidRPr="0051731B">
        <w:rPr>
          <w:sz w:val="24"/>
          <w:szCs w:val="24"/>
        </w:rPr>
        <w:t xml:space="preserve">these patients’ HR-QOL. </w:t>
      </w:r>
      <w:r w:rsidR="00D84DAF" w:rsidRPr="0051731B">
        <w:rPr>
          <w:sz w:val="24"/>
          <w:szCs w:val="24"/>
        </w:rPr>
        <w:t xml:space="preserve">As </w:t>
      </w:r>
      <w:r w:rsidR="0051731B">
        <w:rPr>
          <w:sz w:val="24"/>
          <w:szCs w:val="24"/>
        </w:rPr>
        <w:t>our</w:t>
      </w:r>
      <w:r w:rsidR="00D84DAF" w:rsidRPr="0051731B">
        <w:rPr>
          <w:sz w:val="24"/>
          <w:szCs w:val="24"/>
        </w:rPr>
        <w:t xml:space="preserve"> profession continues to place a greater emphasis on demonstrating the clinical outcomes of patients treated by athletic trainers, athletic trainers </w:t>
      </w:r>
      <w:r w:rsidR="0051731B">
        <w:rPr>
          <w:sz w:val="24"/>
          <w:szCs w:val="24"/>
        </w:rPr>
        <w:t xml:space="preserve">need </w:t>
      </w:r>
      <w:r w:rsidR="00D84DAF" w:rsidRPr="0051731B">
        <w:rPr>
          <w:sz w:val="24"/>
          <w:szCs w:val="24"/>
        </w:rPr>
        <w:t xml:space="preserve">to make assessments of HR-QOL a routine part of their initial and follow-up evaluations of their patients. The obvious next step to Arnold et al’s study is to assess whether these HR-QOL measures can be positively altered with a rehabilitation program administered by athletic trainers. If the athletic training profession </w:t>
      </w:r>
      <w:r w:rsidR="0051731B">
        <w:rPr>
          <w:sz w:val="24"/>
          <w:szCs w:val="24"/>
        </w:rPr>
        <w:t>plans</w:t>
      </w:r>
      <w:r w:rsidR="00D84DAF" w:rsidRPr="0051731B">
        <w:rPr>
          <w:sz w:val="24"/>
          <w:szCs w:val="24"/>
        </w:rPr>
        <w:t xml:space="preserve"> to achieve its goal of making third-party reimbursement routine for athletic training services, such </w:t>
      </w:r>
      <w:r w:rsidR="00FA5204" w:rsidRPr="0051731B">
        <w:rPr>
          <w:sz w:val="24"/>
          <w:szCs w:val="24"/>
        </w:rPr>
        <w:t xml:space="preserve">clinical practice habits and outcome </w:t>
      </w:r>
      <w:r w:rsidR="00D84DAF" w:rsidRPr="0051731B">
        <w:rPr>
          <w:sz w:val="24"/>
          <w:szCs w:val="24"/>
        </w:rPr>
        <w:t xml:space="preserve">studies need to become commonplace. </w:t>
      </w:r>
    </w:p>
    <w:p w:rsidR="00D84DAF" w:rsidRPr="0051731B" w:rsidRDefault="00D84DAF" w:rsidP="0051731B">
      <w:pPr>
        <w:spacing w:line="480" w:lineRule="auto"/>
        <w:ind w:firstLine="720"/>
        <w:rPr>
          <w:sz w:val="24"/>
          <w:szCs w:val="24"/>
        </w:rPr>
      </w:pPr>
      <w:r w:rsidRPr="0051731B">
        <w:rPr>
          <w:sz w:val="24"/>
          <w:szCs w:val="24"/>
        </w:rPr>
        <w:t>In closing, the results of Arnold et al’s study should also be applied to the education of patients incurring acute ankle sprains</w:t>
      </w:r>
      <w:r w:rsidR="0051731B">
        <w:rPr>
          <w:sz w:val="24"/>
          <w:szCs w:val="24"/>
        </w:rPr>
        <w:t xml:space="preserve">. </w:t>
      </w:r>
      <w:r w:rsidRPr="0051731B">
        <w:rPr>
          <w:sz w:val="24"/>
          <w:szCs w:val="24"/>
        </w:rPr>
        <w:t>There is a common perception that “it’s just an ankle sprain” and individuals can “just walk it off”</w:t>
      </w:r>
      <w:r w:rsidR="0051731B">
        <w:rPr>
          <w:sz w:val="24"/>
          <w:szCs w:val="24"/>
        </w:rPr>
        <w:t>;</w:t>
      </w:r>
      <w:r w:rsidRPr="0051731B">
        <w:rPr>
          <w:sz w:val="24"/>
          <w:szCs w:val="24"/>
        </w:rPr>
        <w:t xml:space="preserve"> however</w:t>
      </w:r>
      <w:r w:rsidR="0051731B">
        <w:rPr>
          <w:sz w:val="24"/>
          <w:szCs w:val="24"/>
        </w:rPr>
        <w:t>,</w:t>
      </w:r>
      <w:r w:rsidRPr="0051731B">
        <w:rPr>
          <w:sz w:val="24"/>
          <w:szCs w:val="24"/>
        </w:rPr>
        <w:t xml:space="preserve"> these results add to the body of evidence that a </w:t>
      </w:r>
      <w:r w:rsidR="00FA5204" w:rsidRPr="0051731B">
        <w:rPr>
          <w:sz w:val="24"/>
          <w:szCs w:val="24"/>
        </w:rPr>
        <w:t>substantial</w:t>
      </w:r>
      <w:r w:rsidRPr="0051731B">
        <w:rPr>
          <w:sz w:val="24"/>
          <w:szCs w:val="24"/>
        </w:rPr>
        <w:t xml:space="preserve"> percentage of individuals who suffer </w:t>
      </w:r>
      <w:r w:rsidR="0051731B">
        <w:rPr>
          <w:sz w:val="24"/>
          <w:szCs w:val="24"/>
        </w:rPr>
        <w:t>first-</w:t>
      </w:r>
      <w:r w:rsidRPr="0051731B">
        <w:rPr>
          <w:sz w:val="24"/>
          <w:szCs w:val="24"/>
        </w:rPr>
        <w:t xml:space="preserve"> time ankle sprains will go on to develop longstanding instability and symptoms. These results </w:t>
      </w:r>
      <w:r w:rsidR="00FA5204" w:rsidRPr="0051731B">
        <w:rPr>
          <w:sz w:val="24"/>
          <w:szCs w:val="24"/>
        </w:rPr>
        <w:t xml:space="preserve">clearly </w:t>
      </w:r>
      <w:r w:rsidRPr="0051731B">
        <w:rPr>
          <w:sz w:val="24"/>
          <w:szCs w:val="24"/>
        </w:rPr>
        <w:t xml:space="preserve">demonstrate that </w:t>
      </w:r>
      <w:r w:rsidR="00FA5204" w:rsidRPr="0051731B">
        <w:rPr>
          <w:sz w:val="24"/>
          <w:szCs w:val="24"/>
        </w:rPr>
        <w:t>quality of life can be adversely affected as the result of “just an ankle sprain</w:t>
      </w:r>
      <w:r w:rsidR="0051731B">
        <w:rPr>
          <w:sz w:val="24"/>
          <w:szCs w:val="24"/>
        </w:rPr>
        <w:t>.</w:t>
      </w:r>
      <w:r w:rsidR="00FA5204" w:rsidRPr="0051731B">
        <w:rPr>
          <w:sz w:val="24"/>
          <w:szCs w:val="24"/>
        </w:rPr>
        <w:t>”</w:t>
      </w:r>
      <w:r w:rsidR="0051731B">
        <w:rPr>
          <w:sz w:val="24"/>
          <w:szCs w:val="24"/>
        </w:rPr>
        <w:t xml:space="preserve"> </w:t>
      </w:r>
      <w:r w:rsidR="00FA5204" w:rsidRPr="0051731B">
        <w:rPr>
          <w:sz w:val="24"/>
          <w:szCs w:val="24"/>
        </w:rPr>
        <w:t>A</w:t>
      </w:r>
      <w:r w:rsidR="0051731B">
        <w:rPr>
          <w:sz w:val="24"/>
          <w:szCs w:val="24"/>
        </w:rPr>
        <w:t>s a</w:t>
      </w:r>
      <w:r w:rsidR="00FA5204" w:rsidRPr="0051731B">
        <w:rPr>
          <w:sz w:val="24"/>
          <w:szCs w:val="24"/>
        </w:rPr>
        <w:t>thletic trainers</w:t>
      </w:r>
      <w:r w:rsidR="0051731B">
        <w:rPr>
          <w:sz w:val="24"/>
          <w:szCs w:val="24"/>
        </w:rPr>
        <w:t>, we</w:t>
      </w:r>
      <w:r w:rsidR="00FA5204" w:rsidRPr="0051731B">
        <w:rPr>
          <w:sz w:val="24"/>
          <w:szCs w:val="24"/>
        </w:rPr>
        <w:t xml:space="preserve"> need to educate </w:t>
      </w:r>
      <w:r w:rsidR="0051731B">
        <w:rPr>
          <w:sz w:val="24"/>
          <w:szCs w:val="24"/>
        </w:rPr>
        <w:t>our</w:t>
      </w:r>
      <w:r w:rsidR="00FA5204" w:rsidRPr="0051731B">
        <w:rPr>
          <w:sz w:val="24"/>
          <w:szCs w:val="24"/>
        </w:rPr>
        <w:t xml:space="preserve"> patients and the public that long</w:t>
      </w:r>
      <w:r w:rsidR="00CE210E">
        <w:rPr>
          <w:sz w:val="24"/>
          <w:szCs w:val="24"/>
        </w:rPr>
        <w:t>-</w:t>
      </w:r>
      <w:r w:rsidR="00FA5204" w:rsidRPr="0051731B">
        <w:rPr>
          <w:sz w:val="24"/>
          <w:szCs w:val="24"/>
        </w:rPr>
        <w:t>term and nontrivial consequences are frequent occur</w:t>
      </w:r>
      <w:r w:rsidR="0051731B">
        <w:rPr>
          <w:sz w:val="24"/>
          <w:szCs w:val="24"/>
        </w:rPr>
        <w:t>r</w:t>
      </w:r>
      <w:r w:rsidR="00FA5204" w:rsidRPr="0051731B">
        <w:rPr>
          <w:sz w:val="24"/>
          <w:szCs w:val="24"/>
        </w:rPr>
        <w:t>ence</w:t>
      </w:r>
      <w:r w:rsidR="0051731B">
        <w:rPr>
          <w:sz w:val="24"/>
          <w:szCs w:val="24"/>
        </w:rPr>
        <w:t>s</w:t>
      </w:r>
      <w:r w:rsidR="00FA5204" w:rsidRPr="0051731B">
        <w:rPr>
          <w:sz w:val="24"/>
          <w:szCs w:val="24"/>
        </w:rPr>
        <w:t xml:space="preserve"> after ankle sprain and that proper care and rehabilitation of acute ankle sprains are required to diminish chronic symptoms associated with </w:t>
      </w:r>
      <w:r w:rsidR="0051731B">
        <w:rPr>
          <w:sz w:val="24"/>
          <w:szCs w:val="24"/>
        </w:rPr>
        <w:t>the injury</w:t>
      </w:r>
      <w:r w:rsidR="00FA5204" w:rsidRPr="0051731B">
        <w:rPr>
          <w:sz w:val="24"/>
          <w:szCs w:val="24"/>
        </w:rPr>
        <w:t xml:space="preserve">. </w:t>
      </w:r>
    </w:p>
    <w:sectPr w:rsidR="00D84DAF" w:rsidRPr="0051731B" w:rsidSect="005C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900CA7"/>
    <w:rsid w:val="003A787A"/>
    <w:rsid w:val="0051731B"/>
    <w:rsid w:val="00535D08"/>
    <w:rsid w:val="005C5836"/>
    <w:rsid w:val="005D3868"/>
    <w:rsid w:val="00896B8D"/>
    <w:rsid w:val="00900CA7"/>
    <w:rsid w:val="00C14350"/>
    <w:rsid w:val="00CE210E"/>
    <w:rsid w:val="00D84DAF"/>
    <w:rsid w:val="00F34CD7"/>
    <w:rsid w:val="00F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</dc:creator>
  <cp:lastModifiedBy>leslien</cp:lastModifiedBy>
  <cp:revision>3</cp:revision>
  <dcterms:created xsi:type="dcterms:W3CDTF">2011-11-18T16:02:00Z</dcterms:created>
  <dcterms:modified xsi:type="dcterms:W3CDTF">2011-11-22T13:44:00Z</dcterms:modified>
</cp:coreProperties>
</file>